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26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720"/>
        <w:gridCol w:w="5586"/>
        <w:gridCol w:w="1720"/>
      </w:tblGrid>
      <w:tr w:rsidR="005831C1" w14:paraId="10B596DF" w14:textId="77777777">
        <w:tc>
          <w:tcPr>
            <w:tcW w:w="17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20" w:type="dxa"/>
              <w:left w:w="10" w:type="dxa"/>
              <w:bottom w:w="20" w:type="dxa"/>
              <w:right w:w="40" w:type="dxa"/>
            </w:tcMar>
            <w:vAlign w:val="center"/>
          </w:tcPr>
          <w:p w14:paraId="3433688D" w14:textId="77777777" w:rsidR="005831C1" w:rsidRDefault="004364BD">
            <w:r>
              <w:rPr>
                <w:noProof/>
              </w:rPr>
              <w:drawing>
                <wp:inline distT="0" distB="0" distL="0" distR="0" wp14:anchorId="295FFB7C" wp14:editId="623F7BA4">
                  <wp:extent cx="714375" cy="781050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4375" cy="7810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58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20" w:type="dxa"/>
              <w:left w:w="50" w:type="dxa"/>
              <w:bottom w:w="20" w:type="dxa"/>
              <w:right w:w="50" w:type="dxa"/>
            </w:tcMar>
            <w:vAlign w:val="center"/>
          </w:tcPr>
          <w:p w14:paraId="333EB3B4" w14:textId="77777777" w:rsidR="005831C1" w:rsidRDefault="004364BD">
            <w:pPr>
              <w:spacing w:after="24"/>
              <w:jc w:val="center"/>
            </w:pPr>
            <w:r>
              <w:rPr>
                <w:b/>
                <w:bCs/>
                <w:color w:val="2A5A8C"/>
                <w:sz w:val="23"/>
                <w:szCs w:val="23"/>
              </w:rPr>
              <w:t>Csongrád–Csanád Vármegyei Sakkszövetség</w:t>
            </w:r>
          </w:p>
          <w:p w14:paraId="0780C900" w14:textId="77777777" w:rsidR="005831C1" w:rsidRDefault="004364BD">
            <w:pPr>
              <w:spacing w:after="24"/>
              <w:jc w:val="center"/>
            </w:pPr>
            <w:r>
              <w:rPr>
                <w:b/>
                <w:bCs/>
                <w:color w:val="1E6BB5"/>
                <w:sz w:val="30"/>
                <w:szCs w:val="30"/>
              </w:rPr>
              <w:t>„10 Város a Magyar Sakkozásért" – Hurrá Sakk</w:t>
            </w:r>
          </w:p>
          <w:p w14:paraId="72ABB8D9" w14:textId="77777777" w:rsidR="005831C1" w:rsidRPr="003938DA" w:rsidRDefault="004364BD">
            <w:pPr>
              <w:spacing w:after="20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color w:val="1E6BB5"/>
                <w:sz w:val="20"/>
                <w:szCs w:val="20"/>
              </w:rPr>
              <w:t>Felnőtt és ifjúsági rapid sakk versenysorozat</w:t>
            </w:r>
          </w:p>
          <w:p w14:paraId="40DF5159" w14:textId="77777777" w:rsidR="005831C1" w:rsidRDefault="004364BD">
            <w:pPr>
              <w:jc w:val="center"/>
            </w:pPr>
            <w:r>
              <w:rPr>
                <w:b/>
                <w:bCs/>
                <w:color w:val="2A5A8C"/>
                <w:sz w:val="22"/>
                <w:szCs w:val="22"/>
              </w:rPr>
              <w:t>2026/2027-es szezon</w:t>
            </w:r>
          </w:p>
        </w:tc>
        <w:tc>
          <w:tcPr>
            <w:tcW w:w="17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20" w:type="dxa"/>
              <w:left w:w="30" w:type="dxa"/>
              <w:bottom w:w="20" w:type="dxa"/>
              <w:right w:w="10" w:type="dxa"/>
            </w:tcMar>
            <w:vAlign w:val="center"/>
          </w:tcPr>
          <w:p w14:paraId="52408831" w14:textId="77777777" w:rsidR="005831C1" w:rsidRDefault="004364BD">
            <w:pPr>
              <w:jc w:val="right"/>
            </w:pPr>
            <w:r>
              <w:rPr>
                <w:noProof/>
              </w:rPr>
              <w:drawing>
                <wp:inline distT="0" distB="0" distL="0" distR="0" wp14:anchorId="38773A3D" wp14:editId="51021312">
                  <wp:extent cx="1000125" cy="714375"/>
                  <wp:effectExtent l="0" t="0" r="0" b="0"/>
                  <wp:docPr id="450480359" name="Picture 45048035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0125" cy="7143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1699F0A" w14:textId="77777777" w:rsidR="005831C1" w:rsidRDefault="004364BD">
      <w:pPr>
        <w:spacing w:before="60" w:after="40"/>
        <w:jc w:val="center"/>
      </w:pPr>
      <w:r>
        <w:rPr>
          <w:noProof/>
        </w:rPr>
        <w:drawing>
          <wp:inline distT="0" distB="0" distL="0" distR="0" wp14:anchorId="57A27C5E" wp14:editId="0F8A1265">
            <wp:extent cx="3429000" cy="533400"/>
            <wp:effectExtent l="0" t="0" r="0" b="0"/>
            <wp:docPr id="675995611" name="Picture 6759956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9000" cy="533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C06F4AF" w14:textId="77777777" w:rsidR="005831C1" w:rsidRDefault="005831C1">
      <w:pPr>
        <w:pBdr>
          <w:bottom w:val="single" w:sz="10" w:space="0" w:color="1E6BB5"/>
        </w:pBdr>
        <w:spacing w:after="150"/>
      </w:pPr>
    </w:p>
    <w:tbl>
      <w:tblPr>
        <w:tblW w:w="9026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026"/>
      </w:tblGrid>
      <w:tr w:rsidR="005831C1" w14:paraId="46A89903" w14:textId="77777777">
        <w:tc>
          <w:tcPr>
            <w:tcW w:w="902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6E8F7"/>
            <w:tcMar>
              <w:top w:w="95" w:type="dxa"/>
              <w:left w:w="200" w:type="dxa"/>
              <w:bottom w:w="95" w:type="dxa"/>
              <w:right w:w="200" w:type="dxa"/>
            </w:tcMar>
          </w:tcPr>
          <w:p w14:paraId="61E5C44D" w14:textId="77777777" w:rsidR="005831C1" w:rsidRDefault="004364BD">
            <w:pPr>
              <w:jc w:val="center"/>
            </w:pPr>
            <w:r>
              <w:rPr>
                <w:b/>
                <w:bCs/>
                <w:color w:val="2A5A8C"/>
                <w:sz w:val="22"/>
                <w:szCs w:val="22"/>
              </w:rPr>
              <w:t>Szeretettel várjuk az érdeklődő fiatalokat és a felnőtt sakkozókat a 2026/2027-es szezon versenysorozatára!</w:t>
            </w:r>
          </w:p>
        </w:tc>
      </w:tr>
    </w:tbl>
    <w:p w14:paraId="00DEED71" w14:textId="77777777" w:rsidR="005831C1" w:rsidRDefault="004364BD">
      <w:pPr>
        <w:pBdr>
          <w:bottom w:val="single" w:sz="8" w:space="0" w:color="1E6BB5"/>
        </w:pBdr>
        <w:spacing w:before="150" w:after="75"/>
      </w:pPr>
      <w:r>
        <w:rPr>
          <w:b/>
          <w:bCs/>
          <w:color w:val="1E6BB5"/>
          <w:sz w:val="27"/>
          <w:szCs w:val="27"/>
        </w:rPr>
        <w:t>1. A versenysorozat célja</w:t>
      </w:r>
    </w:p>
    <w:p w14:paraId="0347B5E9" w14:textId="328A9226" w:rsidR="005831C1" w:rsidRDefault="004364BD">
      <w:pPr>
        <w:spacing w:after="95" w:line="250" w:lineRule="auto"/>
        <w:jc w:val="both"/>
      </w:pPr>
      <w:r>
        <w:t>Játéklehetőség biztosítása gyermekek és felnőttek számára. A „10 Város a Magyar Sakkozásért" Program által a sakk és a gyermeksakkozás támogatása. A sakk, mint versenysport és tömegsport népszerűsítése.</w:t>
      </w:r>
      <w:r w:rsidR="0071646A">
        <w:t xml:space="preserve"> Sakkbarátságok kötése és ápolása.</w:t>
      </w:r>
    </w:p>
    <w:p w14:paraId="711A656A" w14:textId="77777777" w:rsidR="005831C1" w:rsidRDefault="004364BD">
      <w:pPr>
        <w:pBdr>
          <w:bottom w:val="single" w:sz="8" w:space="0" w:color="1E6BB5"/>
        </w:pBdr>
        <w:spacing w:before="150" w:after="75"/>
      </w:pPr>
      <w:r>
        <w:rPr>
          <w:b/>
          <w:bCs/>
          <w:color w:val="1E6BB5"/>
          <w:sz w:val="27"/>
          <w:szCs w:val="27"/>
        </w:rPr>
        <w:t>2. A versenysorozat</w:t>
      </w:r>
    </w:p>
    <w:p w14:paraId="1CB17A92" w14:textId="77777777" w:rsidR="005831C1" w:rsidRDefault="004364BD">
      <w:pPr>
        <w:spacing w:after="44" w:line="248" w:lineRule="auto"/>
        <w:ind w:left="420" w:hanging="270"/>
        <w:jc w:val="both"/>
      </w:pPr>
      <w:r>
        <w:rPr>
          <w:b/>
          <w:bCs/>
          <w:color w:val="2A5A8C"/>
        </w:rPr>
        <w:t xml:space="preserve">a)  </w:t>
      </w:r>
      <w:r>
        <w:t>jelentős sakkhagyománnyal rendelkező településeken zajlik a program támogatásával,</w:t>
      </w:r>
    </w:p>
    <w:p w14:paraId="5FB80349" w14:textId="77777777" w:rsidR="005831C1" w:rsidRDefault="004364BD">
      <w:pPr>
        <w:spacing w:after="44" w:line="248" w:lineRule="auto"/>
        <w:ind w:left="420" w:hanging="270"/>
        <w:jc w:val="both"/>
      </w:pPr>
      <w:r>
        <w:rPr>
          <w:b/>
          <w:bCs/>
          <w:color w:val="2A5A8C"/>
        </w:rPr>
        <w:t xml:space="preserve">b)  </w:t>
      </w:r>
      <w:r>
        <w:t>versenynaponként 4 csoportban kerül lebonyolításra,</w:t>
      </w:r>
    </w:p>
    <w:p w14:paraId="3C82D488" w14:textId="16BDD955" w:rsidR="005831C1" w:rsidRDefault="0071646A">
      <w:pPr>
        <w:spacing w:after="44" w:line="248" w:lineRule="auto"/>
        <w:ind w:left="420" w:hanging="270"/>
        <w:jc w:val="both"/>
      </w:pPr>
      <w:r>
        <w:rPr>
          <w:b/>
          <w:bCs/>
          <w:color w:val="2A5A8C"/>
        </w:rPr>
        <w:t>c</w:t>
      </w:r>
      <w:r w:rsidR="004364BD">
        <w:rPr>
          <w:b/>
          <w:bCs/>
          <w:color w:val="2A5A8C"/>
        </w:rPr>
        <w:t xml:space="preserve">)  </w:t>
      </w:r>
      <w:r w:rsidR="004364BD">
        <w:t>egyes versenyein elért pontszám egy ún. „HuRRa" (Hungarian Rapid Rating) számítással kerül értékelésre, s az így elért HuRRa pont alapján kerülnek kialakításra az egyes csoportok.</w:t>
      </w:r>
    </w:p>
    <w:p w14:paraId="02202A0B" w14:textId="77777777" w:rsidR="005831C1" w:rsidRDefault="004364BD">
      <w:pPr>
        <w:pBdr>
          <w:bottom w:val="single" w:sz="8" w:space="0" w:color="1E6BB5"/>
        </w:pBdr>
        <w:spacing w:before="150" w:after="75"/>
      </w:pPr>
      <w:r>
        <w:rPr>
          <w:b/>
          <w:bCs/>
          <w:color w:val="1E6BB5"/>
          <w:sz w:val="27"/>
          <w:szCs w:val="27"/>
        </w:rPr>
        <w:t>3. Csoportok</w:t>
      </w:r>
    </w:p>
    <w:p w14:paraId="26F9AA29" w14:textId="77777777" w:rsidR="005831C1" w:rsidRDefault="004364BD">
      <w:pPr>
        <w:spacing w:after="95" w:line="250" w:lineRule="auto"/>
        <w:jc w:val="both"/>
      </w:pPr>
      <w:r>
        <w:t>Mind a 7 versenyen A, B, C, D csoport lesz, életkor vagy HuRRa/FIDE értékszámos besorolással.</w:t>
      </w:r>
    </w:p>
    <w:p w14:paraId="5301A948" w14:textId="77777777" w:rsidR="005831C1" w:rsidRDefault="004364BD">
      <w:pPr>
        <w:spacing w:before="90" w:after="40"/>
      </w:pPr>
      <w:r>
        <w:rPr>
          <w:b/>
          <w:bCs/>
          <w:color w:val="2A5A8C"/>
          <w:sz w:val="23"/>
          <w:szCs w:val="23"/>
        </w:rPr>
        <w:t xml:space="preserve">„A" csoport – Versenyzői csoport  </w:t>
      </w:r>
      <w:r>
        <w:rPr>
          <w:color w:val="2A5A8C"/>
          <w:sz w:val="20"/>
          <w:szCs w:val="20"/>
        </w:rPr>
        <w:t>(7 forduló, 2×15 perc + 5 mp/lépés)</w:t>
      </w:r>
    </w:p>
    <w:p w14:paraId="01C81D74" w14:textId="77777777" w:rsidR="005831C1" w:rsidRDefault="004364BD">
      <w:pPr>
        <w:spacing w:after="95" w:line="250" w:lineRule="auto"/>
        <w:jc w:val="both"/>
      </w:pPr>
      <w:r>
        <w:t>Min. 1200 HuRRa pont, FIDE értékszámot módosít, az adott évre érvényes versenyengedély szükséges!</w:t>
      </w:r>
    </w:p>
    <w:p w14:paraId="751EAD00" w14:textId="77777777" w:rsidR="005831C1" w:rsidRDefault="004364BD">
      <w:pPr>
        <w:spacing w:before="90" w:after="40"/>
      </w:pPr>
      <w:r>
        <w:rPr>
          <w:b/>
          <w:bCs/>
          <w:color w:val="2A5A8C"/>
          <w:sz w:val="23"/>
          <w:szCs w:val="23"/>
        </w:rPr>
        <w:t xml:space="preserve">B csoport  </w:t>
      </w:r>
      <w:r>
        <w:rPr>
          <w:color w:val="2A5A8C"/>
          <w:sz w:val="20"/>
          <w:szCs w:val="20"/>
        </w:rPr>
        <w:t>(7 forduló, 2×15 perc + 5 mp/lépés)</w:t>
      </w:r>
    </w:p>
    <w:p w14:paraId="34DFCC3E" w14:textId="77777777" w:rsidR="005831C1" w:rsidRDefault="004364BD">
      <w:pPr>
        <w:spacing w:after="95" w:line="250" w:lineRule="auto"/>
        <w:jc w:val="both"/>
      </w:pPr>
      <w:r>
        <w:t>Min. 800 HuRRa pont, illetve első HuRRa verseny esetén a 2012. előtt születettek.</w:t>
      </w:r>
    </w:p>
    <w:p w14:paraId="08AB3F04" w14:textId="77777777" w:rsidR="005831C1" w:rsidRDefault="004364BD">
      <w:pPr>
        <w:spacing w:before="90" w:after="40"/>
      </w:pPr>
      <w:r>
        <w:rPr>
          <w:b/>
          <w:bCs/>
          <w:color w:val="2A5A8C"/>
          <w:sz w:val="23"/>
          <w:szCs w:val="23"/>
        </w:rPr>
        <w:t xml:space="preserve">C csoport  </w:t>
      </w:r>
      <w:r>
        <w:rPr>
          <w:color w:val="2A5A8C"/>
          <w:sz w:val="20"/>
          <w:szCs w:val="20"/>
        </w:rPr>
        <w:t>(7 forduló, 2×20 perc)</w:t>
      </w:r>
    </w:p>
    <w:p w14:paraId="2C9D43C9" w14:textId="77777777" w:rsidR="005831C1" w:rsidRDefault="004364BD">
      <w:pPr>
        <w:spacing w:after="95" w:line="250" w:lineRule="auto"/>
        <w:jc w:val="both"/>
      </w:pPr>
      <w:r>
        <w:t>500–800 HuRRa pontig, első HuRRa verseny esetén 2012 és 2017 között születettek.</w:t>
      </w:r>
    </w:p>
    <w:p w14:paraId="283E4CDD" w14:textId="77777777" w:rsidR="005831C1" w:rsidRDefault="004364BD">
      <w:pPr>
        <w:spacing w:before="90" w:after="40"/>
      </w:pPr>
      <w:r>
        <w:rPr>
          <w:b/>
          <w:bCs/>
          <w:color w:val="2A5A8C"/>
          <w:sz w:val="23"/>
          <w:szCs w:val="23"/>
        </w:rPr>
        <w:t xml:space="preserve">D csoport  </w:t>
      </w:r>
      <w:r>
        <w:rPr>
          <w:color w:val="2A5A8C"/>
          <w:sz w:val="20"/>
          <w:szCs w:val="20"/>
        </w:rPr>
        <w:t>(7 forduló, 2×20 perc)</w:t>
      </w:r>
    </w:p>
    <w:p w14:paraId="791781C3" w14:textId="77777777" w:rsidR="005831C1" w:rsidRDefault="004364BD">
      <w:pPr>
        <w:spacing w:after="95" w:line="250" w:lineRule="auto"/>
        <w:jc w:val="both"/>
      </w:pPr>
      <w:r>
        <w:t>500 HuRRa pontig, első HuRRa versenyeseknél a 2017 után születettek.</w:t>
      </w:r>
    </w:p>
    <w:p w14:paraId="15DA20FC" w14:textId="77777777" w:rsidR="005831C1" w:rsidRDefault="004364BD">
      <w:pPr>
        <w:spacing w:before="90" w:after="40"/>
      </w:pPr>
      <w:r>
        <w:rPr>
          <w:b/>
          <w:bCs/>
          <w:color w:val="2A5A8C"/>
          <w:sz w:val="23"/>
          <w:szCs w:val="23"/>
        </w:rPr>
        <w:t>Sakkpalota csoport</w:t>
      </w:r>
    </w:p>
    <w:p w14:paraId="6C3022DC" w14:textId="77777777" w:rsidR="005831C1" w:rsidRDefault="004364BD">
      <w:pPr>
        <w:spacing w:after="95" w:line="250" w:lineRule="auto"/>
        <w:jc w:val="both"/>
      </w:pPr>
      <w:r>
        <w:t>A Sakkpalota programban tanulók számára, amennyiben legalább 10 induló van.</w:t>
      </w:r>
    </w:p>
    <w:p w14:paraId="23856950" w14:textId="77777777" w:rsidR="005831C1" w:rsidRDefault="004364BD">
      <w:pPr>
        <w:pBdr>
          <w:bottom w:val="single" w:sz="8" w:space="0" w:color="1E6BB5"/>
        </w:pBdr>
        <w:spacing w:before="150" w:after="75"/>
      </w:pPr>
      <w:r>
        <w:rPr>
          <w:b/>
          <w:bCs/>
          <w:color w:val="1E6BB5"/>
          <w:sz w:val="27"/>
          <w:szCs w:val="27"/>
        </w:rPr>
        <w:t>4. A versenysorozat időpontjai és helyszínei</w:t>
      </w: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400"/>
        <w:gridCol w:w="5626"/>
      </w:tblGrid>
      <w:tr w:rsidR="005831C1" w14:paraId="31FAF8C7" w14:textId="77777777">
        <w:trPr>
          <w:tblHeader/>
        </w:trPr>
        <w:tc>
          <w:tcPr>
            <w:tcW w:w="3400" w:type="dxa"/>
            <w:tcBorders>
              <w:top w:val="single" w:sz="4" w:space="0" w:color="C5D8EC"/>
              <w:left w:val="single" w:sz="4" w:space="0" w:color="C5D8EC"/>
              <w:bottom w:val="single" w:sz="4" w:space="0" w:color="C5D8EC"/>
              <w:right w:val="single" w:sz="4" w:space="0" w:color="C5D8EC"/>
            </w:tcBorders>
            <w:shd w:val="clear" w:color="auto" w:fill="1E6BB5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5025DEC1" w14:textId="77777777" w:rsidR="005831C1" w:rsidRDefault="004364BD">
            <w:r>
              <w:rPr>
                <w:b/>
                <w:bCs/>
                <w:color w:val="FFFFFF"/>
              </w:rPr>
              <w:t>Időpont</w:t>
            </w:r>
          </w:p>
        </w:tc>
        <w:tc>
          <w:tcPr>
            <w:tcW w:w="5626" w:type="dxa"/>
            <w:tcBorders>
              <w:top w:val="single" w:sz="4" w:space="0" w:color="C5D8EC"/>
              <w:left w:val="single" w:sz="4" w:space="0" w:color="C5D8EC"/>
              <w:bottom w:val="single" w:sz="4" w:space="0" w:color="C5D8EC"/>
              <w:right w:val="single" w:sz="4" w:space="0" w:color="C5D8EC"/>
            </w:tcBorders>
            <w:shd w:val="clear" w:color="auto" w:fill="1E6BB5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57DF70E5" w14:textId="77777777" w:rsidR="005831C1" w:rsidRDefault="004364BD">
            <w:r>
              <w:rPr>
                <w:b/>
                <w:bCs/>
                <w:color w:val="FFFFFF"/>
              </w:rPr>
              <w:t>Helyszín</w:t>
            </w:r>
          </w:p>
        </w:tc>
      </w:tr>
      <w:tr w:rsidR="005831C1" w14:paraId="48AF55B8" w14:textId="77777777">
        <w:tc>
          <w:tcPr>
            <w:tcW w:w="3400" w:type="dxa"/>
            <w:tcBorders>
              <w:top w:val="single" w:sz="4" w:space="0" w:color="C5D8EC"/>
              <w:left w:val="single" w:sz="4" w:space="0" w:color="C5D8EC"/>
              <w:bottom w:val="single" w:sz="4" w:space="0" w:color="C5D8EC"/>
              <w:right w:val="single" w:sz="4" w:space="0" w:color="C5D8EC"/>
            </w:tcBorders>
            <w:shd w:val="clear" w:color="auto" w:fill="F2F6FA"/>
            <w:tcMar>
              <w:top w:w="55" w:type="dxa"/>
              <w:left w:w="120" w:type="dxa"/>
              <w:bottom w:w="55" w:type="dxa"/>
              <w:right w:w="120" w:type="dxa"/>
            </w:tcMar>
            <w:vAlign w:val="center"/>
          </w:tcPr>
          <w:p w14:paraId="0426C03D" w14:textId="07E2B7E3" w:rsidR="005831C1" w:rsidRDefault="004364BD">
            <w:r>
              <w:rPr>
                <w:b/>
                <w:bCs/>
              </w:rPr>
              <w:t>2026. szeptember 19.</w:t>
            </w:r>
            <w:r>
              <w:t xml:space="preserve">  </w:t>
            </w:r>
            <w:r>
              <w:rPr>
                <w:b/>
                <w:bCs/>
                <w:color w:val="2A5A8C"/>
              </w:rPr>
              <w:t>9:00</w:t>
            </w:r>
          </w:p>
        </w:tc>
        <w:tc>
          <w:tcPr>
            <w:tcW w:w="5626" w:type="dxa"/>
            <w:tcBorders>
              <w:top w:val="single" w:sz="4" w:space="0" w:color="C5D8EC"/>
              <w:left w:val="single" w:sz="4" w:space="0" w:color="C5D8EC"/>
              <w:bottom w:val="single" w:sz="4" w:space="0" w:color="C5D8EC"/>
              <w:right w:val="single" w:sz="4" w:space="0" w:color="C5D8EC"/>
            </w:tcBorders>
            <w:shd w:val="clear" w:color="auto" w:fill="F2F6FA"/>
            <w:tcMar>
              <w:top w:w="55" w:type="dxa"/>
              <w:left w:w="120" w:type="dxa"/>
              <w:bottom w:w="55" w:type="dxa"/>
              <w:right w:w="120" w:type="dxa"/>
            </w:tcMar>
            <w:vAlign w:val="center"/>
          </w:tcPr>
          <w:p w14:paraId="267119F5" w14:textId="77777777" w:rsidR="0071646A" w:rsidRPr="0071646A" w:rsidRDefault="0071646A" w:rsidP="0071646A">
            <w:pPr>
              <w:rPr>
                <w:b/>
                <w:bCs/>
              </w:rPr>
            </w:pPr>
            <w:r w:rsidRPr="0071646A">
              <w:rPr>
                <w:b w:val="0"/>
                <w:bCs/>
              </w:rPr>
              <w:t xml:space="preserve">Hódmezővásárhely, </w:t>
            </w:r>
            <w:r w:rsidRPr="0071646A">
              <w:rPr>
                <w:b w:val="0"/>
                <w:bCs/>
              </w:rPr>
              <w:t>Bessenyei Ferenc Művelődési Központ</w:t>
            </w:r>
          </w:p>
          <w:p w14:paraId="1ADC2053" w14:textId="40233CE4" w:rsidR="005831C1" w:rsidRDefault="0071646A" w:rsidP="0071646A">
            <w:r>
              <w:t xml:space="preserve">Hódmezővásárhely, </w:t>
            </w:r>
            <w:r>
              <w:t>Dr. Rapcsák András út 7.</w:t>
            </w:r>
          </w:p>
        </w:tc>
      </w:tr>
      <w:tr w:rsidR="005831C1" w14:paraId="106AC78A" w14:textId="77777777">
        <w:tc>
          <w:tcPr>
            <w:tcW w:w="3400" w:type="dxa"/>
            <w:tcBorders>
              <w:top w:val="single" w:sz="4" w:space="0" w:color="C5D8EC"/>
              <w:left w:val="single" w:sz="4" w:space="0" w:color="C5D8EC"/>
              <w:bottom w:val="single" w:sz="4" w:space="0" w:color="C5D8EC"/>
              <w:right w:val="single" w:sz="4" w:space="0" w:color="C5D8EC"/>
            </w:tcBorders>
            <w:shd w:val="clear" w:color="auto" w:fill="F2F6FA"/>
            <w:tcMar>
              <w:top w:w="55" w:type="dxa"/>
              <w:left w:w="120" w:type="dxa"/>
              <w:bottom w:w="55" w:type="dxa"/>
              <w:right w:w="120" w:type="dxa"/>
            </w:tcMar>
            <w:vAlign w:val="center"/>
          </w:tcPr>
          <w:p w14:paraId="6B75A231" w14:textId="45633FD8" w:rsidR="005831C1" w:rsidRDefault="004364BD">
            <w:r>
              <w:rPr>
                <w:b/>
                <w:bCs/>
              </w:rPr>
              <w:t>2026. október 17.</w:t>
            </w:r>
            <w:r>
              <w:t xml:space="preserve">  </w:t>
            </w:r>
            <w:r>
              <w:rPr>
                <w:b/>
                <w:color w:val="2A5A8C"/>
              </w:rPr>
              <w:t>9:00</w:t>
            </w:r>
          </w:p>
        </w:tc>
        <w:tc>
          <w:tcPr>
            <w:tcW w:w="5626" w:type="dxa"/>
            <w:tcBorders>
              <w:top w:val="single" w:sz="4" w:space="0" w:color="C5D8EC"/>
              <w:left w:val="single" w:sz="4" w:space="0" w:color="C5D8EC"/>
              <w:bottom w:val="single" w:sz="4" w:space="0" w:color="C5D8EC"/>
              <w:right w:val="single" w:sz="4" w:space="0" w:color="C5D8EC"/>
            </w:tcBorders>
            <w:shd w:val="clear" w:color="auto" w:fill="F2F6FA"/>
            <w:tcMar>
              <w:top w:w="55" w:type="dxa"/>
              <w:left w:w="120" w:type="dxa"/>
              <w:bottom w:w="55" w:type="dxa"/>
              <w:right w:w="120" w:type="dxa"/>
            </w:tcMar>
            <w:vAlign w:val="center"/>
          </w:tcPr>
          <w:p w14:paraId="267119F5" w14:textId="77777777" w:rsidR="0071646A" w:rsidRPr="0071646A" w:rsidRDefault="0071646A" w:rsidP="0071646A">
            <w:pPr>
              <w:rPr>
                <w:b/>
                <w:bCs/>
              </w:rPr>
            </w:pPr>
            <w:r w:rsidRPr="0071646A">
              <w:rPr>
                <w:b/>
                <w:bCs/>
              </w:rPr>
              <w:t xml:space="preserve">Mezőberény, </w:t>
            </w:r>
            <w:r w:rsidRPr="0071646A">
              <w:rPr>
                <w:b/>
                <w:bCs/>
              </w:rPr>
              <w:t>Balta Bútorvasalat Rendezvényterem</w:t>
            </w:r>
          </w:p>
          <w:p w14:paraId="1ADC2053" w14:textId="40233CE4" w:rsidR="005831C1" w:rsidRDefault="0071646A" w:rsidP="0071646A">
            <w:r>
              <w:t xml:space="preserve">5650 Mezőberény, </w:t>
            </w:r>
            <w:r>
              <w:t>Vásártér utca 12-13.</w:t>
            </w:r>
          </w:p>
        </w:tc>
      </w:tr>
      <w:tr w:rsidR="005831C1" w14:paraId="09D0C0A2" w14:textId="77777777">
        <w:tc>
          <w:tcPr>
            <w:tcW w:w="3400" w:type="dxa"/>
            <w:tcBorders>
              <w:top w:val="single" w:sz="4" w:space="0" w:color="C5D8EC"/>
              <w:left w:val="single" w:sz="4" w:space="0" w:color="C5D8EC"/>
              <w:bottom w:val="single" w:sz="4" w:space="0" w:color="C5D8EC"/>
              <w:right w:val="single" w:sz="4" w:space="0" w:color="C5D8EC"/>
            </w:tcBorders>
            <w:shd w:val="clear" w:color="auto" w:fill="F2F6FA"/>
            <w:tcMar>
              <w:top w:w="55" w:type="dxa"/>
              <w:left w:w="120" w:type="dxa"/>
              <w:bottom w:w="55" w:type="dxa"/>
              <w:right w:w="120" w:type="dxa"/>
            </w:tcMar>
            <w:vAlign w:val="center"/>
          </w:tcPr>
          <w:p w14:paraId="6B75A231" w14:textId="45633FD8" w:rsidR="005831C1" w:rsidRDefault="004364BD">
            <w:r>
              <w:rPr>
                <w:b/>
                <w:bCs/>
              </w:rPr>
              <w:t>2026. november 28.</w:t>
            </w:r>
            <w:r>
              <w:t xml:space="preserve">  </w:t>
            </w:r>
          </w:p>
        </w:tc>
        <w:tc>
          <w:tcPr>
            <w:tcW w:w="5626" w:type="dxa"/>
            <w:tcBorders>
              <w:top w:val="single" w:sz="4" w:space="0" w:color="C5D8EC"/>
              <w:left w:val="single" w:sz="4" w:space="0" w:color="C5D8EC"/>
              <w:bottom w:val="single" w:sz="4" w:space="0" w:color="C5D8EC"/>
              <w:right w:val="single" w:sz="4" w:space="0" w:color="C5D8EC"/>
            </w:tcBorders>
            <w:shd w:val="clear" w:color="auto" w:fill="F2F6FA"/>
            <w:tcMar>
              <w:top w:w="55" w:type="dxa"/>
              <w:left w:w="120" w:type="dxa"/>
              <w:bottom w:w="55" w:type="dxa"/>
              <w:right w:w="120" w:type="dxa"/>
            </w:tcMar>
            <w:vAlign w:val="center"/>
          </w:tcPr>
          <w:p w14:paraId="267119F5" w14:textId="77777777" w:rsidR="0071646A" w:rsidRPr="0071646A" w:rsidRDefault="0071646A" w:rsidP="0071646A">
            <w:pPr>
              <w:rPr>
                <w:b/>
                <w:bCs/>
              </w:rPr>
            </w:pPr>
            <w:r w:rsidRPr="0071646A">
              <w:rPr>
                <w:b/>
                <w:bCs/>
              </w:rPr>
              <w:t xml:space="preserve">Szentes, </w:t>
            </w:r>
            <w:r w:rsidRPr="0071646A">
              <w:rPr>
                <w:b/>
                <w:bCs/>
              </w:rPr>
              <w:t>Ifjúsági Ház</w:t>
            </w:r>
          </w:p>
          <w:p w14:paraId="1ADC2053" w14:textId="40233CE4" w:rsidR="005831C1" w:rsidRDefault="0071646A" w:rsidP="0071646A">
            <w:r>
              <w:t xml:space="preserve">Szentes, </w:t>
            </w:r>
            <w:r>
              <w:t>Tóth József utca 10–14.</w:t>
            </w:r>
          </w:p>
        </w:tc>
      </w:tr>
      <w:tr w:rsidR="005831C1" w14:paraId="65DD4DA2" w14:textId="77777777">
        <w:tc>
          <w:tcPr>
            <w:tcW w:w="3400" w:type="dxa"/>
            <w:tcBorders>
              <w:top w:val="single" w:sz="4" w:space="0" w:color="C5D8EC"/>
              <w:left w:val="single" w:sz="4" w:space="0" w:color="C5D8EC"/>
              <w:bottom w:val="single" w:sz="4" w:space="0" w:color="C5D8EC"/>
              <w:right w:val="single" w:sz="4" w:space="0" w:color="C5D8EC"/>
            </w:tcBorders>
            <w:tcMar>
              <w:top w:w="55" w:type="dxa"/>
              <w:left w:w="120" w:type="dxa"/>
              <w:bottom w:w="55" w:type="dxa"/>
              <w:right w:w="120" w:type="dxa"/>
            </w:tcMar>
            <w:vAlign w:val="center"/>
          </w:tcPr>
          <w:p w14:paraId="287ACE56" w14:textId="0B950F53" w:rsidR="005831C1" w:rsidRDefault="004364BD">
            <w:r>
              <w:rPr>
                <w:b/>
                <w:bCs/>
              </w:rPr>
              <w:t>2027. január 30.</w:t>
            </w:r>
            <w:r>
              <w:t xml:space="preserve">  </w:t>
            </w:r>
          </w:p>
        </w:tc>
        <w:tc>
          <w:tcPr>
            <w:tcW w:w="5626" w:type="dxa"/>
            <w:tcBorders>
              <w:top w:val="single" w:sz="4" w:space="0" w:color="C5D8EC"/>
              <w:left w:val="single" w:sz="4" w:space="0" w:color="C5D8EC"/>
              <w:bottom w:val="single" w:sz="4" w:space="0" w:color="C5D8EC"/>
              <w:right w:val="single" w:sz="4" w:space="0" w:color="C5D8EC"/>
            </w:tcBorders>
            <w:tcMar>
              <w:top w:w="55" w:type="dxa"/>
              <w:left w:w="120" w:type="dxa"/>
              <w:bottom w:w="55" w:type="dxa"/>
              <w:right w:w="120" w:type="dxa"/>
            </w:tcMar>
            <w:vAlign w:val="center"/>
          </w:tcPr>
          <w:p w14:paraId="0A4A77A9" w14:textId="2F123F6B" w:rsidR="005831C1" w:rsidRDefault="003938DA">
            <w:r>
              <w:t>Szeged</w:t>
            </w:r>
          </w:p>
        </w:tc>
      </w:tr>
      <w:tr w:rsidR="005831C1" w14:paraId="738FECF0" w14:textId="77777777">
        <w:tc>
          <w:tcPr>
            <w:tcW w:w="3400" w:type="dxa"/>
            <w:tcBorders>
              <w:top w:val="single" w:sz="4" w:space="0" w:color="C5D8EC"/>
              <w:left w:val="single" w:sz="4" w:space="0" w:color="C5D8EC"/>
              <w:bottom w:val="single" w:sz="4" w:space="0" w:color="C5D8EC"/>
              <w:right w:val="single" w:sz="4" w:space="0" w:color="C5D8EC"/>
            </w:tcBorders>
            <w:shd w:val="clear" w:color="auto" w:fill="F2F6FA"/>
            <w:tcMar>
              <w:top w:w="55" w:type="dxa"/>
              <w:left w:w="120" w:type="dxa"/>
              <w:bottom w:w="55" w:type="dxa"/>
              <w:right w:w="120" w:type="dxa"/>
            </w:tcMar>
            <w:vAlign w:val="center"/>
          </w:tcPr>
          <w:p w14:paraId="75F82560" w14:textId="70798C10" w:rsidR="005831C1" w:rsidRDefault="004364BD">
            <w:r>
              <w:rPr>
                <w:b/>
                <w:bCs/>
              </w:rPr>
              <w:t>2027. március 6.</w:t>
            </w:r>
            <w:r>
              <w:t xml:space="preserve">  </w:t>
            </w:r>
          </w:p>
        </w:tc>
        <w:tc>
          <w:tcPr>
            <w:tcW w:w="5626" w:type="dxa"/>
            <w:tcBorders>
              <w:top w:val="single" w:sz="4" w:space="0" w:color="C5D8EC"/>
              <w:left w:val="single" w:sz="4" w:space="0" w:color="C5D8EC"/>
              <w:bottom w:val="single" w:sz="4" w:space="0" w:color="C5D8EC"/>
              <w:right w:val="single" w:sz="4" w:space="0" w:color="C5D8EC"/>
            </w:tcBorders>
            <w:shd w:val="clear" w:color="auto" w:fill="F2F6FA"/>
            <w:tcMar>
              <w:top w:w="55" w:type="dxa"/>
              <w:left w:w="120" w:type="dxa"/>
              <w:bottom w:w="55" w:type="dxa"/>
              <w:right w:w="120" w:type="dxa"/>
            </w:tcMar>
            <w:vAlign w:val="center"/>
          </w:tcPr>
          <w:p w14:paraId="4BBED8CC" w14:textId="191255C0" w:rsidR="005831C1" w:rsidRDefault="00DF3BC1">
            <w:r>
              <w:t>Békés Megye</w:t>
            </w:r>
          </w:p>
        </w:tc>
      </w:tr>
      <w:tr w:rsidR="005831C1" w14:paraId="5326DF7E" w14:textId="77777777">
        <w:tc>
          <w:tcPr>
            <w:tcW w:w="3400" w:type="dxa"/>
            <w:tcBorders>
              <w:top w:val="single" w:sz="4" w:space="0" w:color="C5D8EC"/>
              <w:left w:val="single" w:sz="4" w:space="0" w:color="C5D8EC"/>
              <w:bottom w:val="single" w:sz="4" w:space="0" w:color="C5D8EC"/>
              <w:right w:val="single" w:sz="4" w:space="0" w:color="C5D8EC"/>
            </w:tcBorders>
            <w:tcMar>
              <w:top w:w="55" w:type="dxa"/>
              <w:left w:w="120" w:type="dxa"/>
              <w:bottom w:w="55" w:type="dxa"/>
              <w:right w:w="120" w:type="dxa"/>
            </w:tcMar>
            <w:vAlign w:val="center"/>
          </w:tcPr>
          <w:p w14:paraId="7381A36D" w14:textId="01FF2266" w:rsidR="005831C1" w:rsidRDefault="004364BD">
            <w:r>
              <w:rPr>
                <w:b/>
                <w:bCs/>
              </w:rPr>
              <w:t>2027. április 10.</w:t>
            </w:r>
            <w:r>
              <w:t xml:space="preserve">  </w:t>
            </w:r>
          </w:p>
        </w:tc>
        <w:tc>
          <w:tcPr>
            <w:tcW w:w="5626" w:type="dxa"/>
            <w:tcBorders>
              <w:top w:val="single" w:sz="4" w:space="0" w:color="C5D8EC"/>
              <w:left w:val="single" w:sz="4" w:space="0" w:color="C5D8EC"/>
              <w:bottom w:val="single" w:sz="4" w:space="0" w:color="C5D8EC"/>
              <w:right w:val="single" w:sz="4" w:space="0" w:color="C5D8EC"/>
            </w:tcBorders>
            <w:tcMar>
              <w:top w:w="55" w:type="dxa"/>
              <w:left w:w="120" w:type="dxa"/>
              <w:bottom w:w="55" w:type="dxa"/>
              <w:right w:w="120" w:type="dxa"/>
            </w:tcMar>
            <w:vAlign w:val="center"/>
          </w:tcPr>
          <w:p w14:paraId="4F6790B2" w14:textId="1AE6DBD5" w:rsidR="005831C1" w:rsidRDefault="00E90AA4">
            <w:r>
              <w:t>Békés Megye</w:t>
            </w:r>
          </w:p>
        </w:tc>
      </w:tr>
      <w:tr w:rsidR="005831C1" w14:paraId="319CCC74" w14:textId="77777777">
        <w:tc>
          <w:tcPr>
            <w:tcW w:w="3400" w:type="dxa"/>
            <w:tcBorders>
              <w:top w:val="single" w:sz="4" w:space="0" w:color="C5D8EC"/>
              <w:left w:val="single" w:sz="4" w:space="0" w:color="C5D8EC"/>
              <w:bottom w:val="single" w:sz="4" w:space="0" w:color="C5D8EC"/>
              <w:right w:val="single" w:sz="4" w:space="0" w:color="C5D8EC"/>
            </w:tcBorders>
            <w:shd w:val="clear" w:color="auto" w:fill="F2F6FA"/>
            <w:tcMar>
              <w:top w:w="55" w:type="dxa"/>
              <w:left w:w="120" w:type="dxa"/>
              <w:bottom w:w="55" w:type="dxa"/>
              <w:right w:w="120" w:type="dxa"/>
            </w:tcMar>
            <w:vAlign w:val="center"/>
          </w:tcPr>
          <w:p w14:paraId="1558D505" w14:textId="33D75BC7" w:rsidR="005831C1" w:rsidRDefault="004364BD">
            <w:r>
              <w:rPr>
                <w:b/>
                <w:bCs/>
              </w:rPr>
              <w:lastRenderedPageBreak/>
              <w:t>2027. május 8.</w:t>
            </w:r>
            <w:r>
              <w:t xml:space="preserve">  </w:t>
            </w:r>
          </w:p>
        </w:tc>
        <w:tc>
          <w:tcPr>
            <w:tcW w:w="5626" w:type="dxa"/>
            <w:tcBorders>
              <w:top w:val="single" w:sz="4" w:space="0" w:color="C5D8EC"/>
              <w:left w:val="single" w:sz="4" w:space="0" w:color="C5D8EC"/>
              <w:bottom w:val="single" w:sz="4" w:space="0" w:color="C5D8EC"/>
              <w:right w:val="single" w:sz="4" w:space="0" w:color="C5D8EC"/>
            </w:tcBorders>
            <w:shd w:val="clear" w:color="auto" w:fill="F2F6FA"/>
            <w:tcMar>
              <w:top w:w="55" w:type="dxa"/>
              <w:left w:w="120" w:type="dxa"/>
              <w:bottom w:w="55" w:type="dxa"/>
              <w:right w:w="120" w:type="dxa"/>
            </w:tcMar>
            <w:vAlign w:val="center"/>
          </w:tcPr>
          <w:p w14:paraId="0BF0D80B" w14:textId="692F8965" w:rsidR="005831C1" w:rsidRDefault="00E90AA4">
            <w:r>
              <w:t>Csongrád Megye</w:t>
            </w:r>
          </w:p>
        </w:tc>
      </w:tr>
    </w:tbl>
    <w:p w14:paraId="5A74A334" w14:textId="77777777" w:rsidR="005831C1" w:rsidRDefault="004364BD">
      <w:pPr>
        <w:pBdr>
          <w:bottom w:val="single" w:sz="8" w:space="0" w:color="1E6BB5"/>
        </w:pBdr>
        <w:spacing w:before="150" w:after="75"/>
      </w:pPr>
      <w:r>
        <w:rPr>
          <w:b/>
          <w:bCs/>
          <w:color w:val="1E6BB5"/>
          <w:sz w:val="27"/>
          <w:szCs w:val="27"/>
        </w:rPr>
        <w:t>5. A kezdő HuRRa-pont számítási módja</w:t>
      </w:r>
    </w:p>
    <w:p w14:paraId="47A5DD61" w14:textId="77777777" w:rsidR="005831C1" w:rsidRDefault="004364BD">
      <w:pPr>
        <w:spacing w:after="70" w:line="250" w:lineRule="auto"/>
        <w:jc w:val="both"/>
      </w:pPr>
      <w:r>
        <w:t>A kezdő pontszám az életkor alapján kerül kiszámításra: az életkor (betöltött év) × 50 pont.</w:t>
      </w: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513"/>
        <w:gridCol w:w="4513"/>
      </w:tblGrid>
      <w:tr w:rsidR="005831C1" w14:paraId="77C482B6" w14:textId="77777777">
        <w:trPr>
          <w:tblHeader/>
        </w:trPr>
        <w:tc>
          <w:tcPr>
            <w:tcW w:w="4513" w:type="dxa"/>
            <w:tcBorders>
              <w:top w:val="single" w:sz="4" w:space="0" w:color="C5D8EC"/>
              <w:left w:val="single" w:sz="4" w:space="0" w:color="C5D8EC"/>
              <w:bottom w:val="single" w:sz="4" w:space="0" w:color="C5D8EC"/>
              <w:right w:val="single" w:sz="4" w:space="0" w:color="C5D8EC"/>
            </w:tcBorders>
            <w:shd w:val="clear" w:color="auto" w:fill="1E6BB5"/>
            <w:tcMar>
              <w:top w:w="55" w:type="dxa"/>
              <w:left w:w="120" w:type="dxa"/>
              <w:bottom w:w="55" w:type="dxa"/>
              <w:right w:w="120" w:type="dxa"/>
            </w:tcMar>
          </w:tcPr>
          <w:p w14:paraId="412AA3C3" w14:textId="77777777" w:rsidR="005831C1" w:rsidRDefault="004364BD">
            <w:r>
              <w:rPr>
                <w:b/>
                <w:bCs/>
                <w:color w:val="FFFFFF"/>
              </w:rPr>
              <w:t>Kezdő értékszám</w:t>
            </w:r>
          </w:p>
        </w:tc>
        <w:tc>
          <w:tcPr>
            <w:tcW w:w="4513" w:type="dxa"/>
            <w:tcBorders>
              <w:top w:val="single" w:sz="4" w:space="0" w:color="C5D8EC"/>
              <w:left w:val="single" w:sz="4" w:space="0" w:color="C5D8EC"/>
              <w:bottom w:val="single" w:sz="4" w:space="0" w:color="C5D8EC"/>
              <w:right w:val="single" w:sz="4" w:space="0" w:color="C5D8EC"/>
            </w:tcBorders>
            <w:shd w:val="clear" w:color="auto" w:fill="1E6BB5"/>
            <w:tcMar>
              <w:top w:w="55" w:type="dxa"/>
              <w:left w:w="120" w:type="dxa"/>
              <w:bottom w:w="55" w:type="dxa"/>
              <w:right w:w="120" w:type="dxa"/>
            </w:tcMar>
          </w:tcPr>
          <w:p w14:paraId="1BD93B4C" w14:textId="77777777" w:rsidR="005831C1" w:rsidRDefault="004364BD">
            <w:r>
              <w:rPr>
                <w:b/>
                <w:bCs/>
                <w:color w:val="FFFFFF"/>
              </w:rPr>
              <w:t>Példa</w:t>
            </w:r>
          </w:p>
        </w:tc>
      </w:tr>
      <w:tr w:rsidR="005831C1" w14:paraId="2D7FD0C7" w14:textId="77777777">
        <w:tc>
          <w:tcPr>
            <w:tcW w:w="4513" w:type="dxa"/>
            <w:tcBorders>
              <w:top w:val="single" w:sz="4" w:space="0" w:color="C5D8EC"/>
              <w:left w:val="single" w:sz="4" w:space="0" w:color="C5D8EC"/>
              <w:bottom w:val="single" w:sz="4" w:space="0" w:color="C5D8EC"/>
              <w:right w:val="single" w:sz="4" w:space="0" w:color="C5D8EC"/>
            </w:tcBorders>
            <w:shd w:val="clear" w:color="auto" w:fill="F2F6FA"/>
            <w:tcMar>
              <w:top w:w="45" w:type="dxa"/>
              <w:left w:w="120" w:type="dxa"/>
              <w:bottom w:w="45" w:type="dxa"/>
              <w:right w:w="120" w:type="dxa"/>
            </w:tcMar>
          </w:tcPr>
          <w:p w14:paraId="48D7717C" w14:textId="77777777" w:rsidR="005831C1" w:rsidRDefault="004364BD">
            <w:r>
              <w:rPr>
                <w:b/>
                <w:bCs/>
                <w:color w:val="2A5A8C"/>
              </w:rPr>
              <w:t>Verseny időpontja:</w:t>
            </w:r>
          </w:p>
        </w:tc>
        <w:tc>
          <w:tcPr>
            <w:tcW w:w="4513" w:type="dxa"/>
            <w:tcBorders>
              <w:top w:val="single" w:sz="4" w:space="0" w:color="C5D8EC"/>
              <w:left w:val="single" w:sz="4" w:space="0" w:color="C5D8EC"/>
              <w:bottom w:val="single" w:sz="4" w:space="0" w:color="C5D8EC"/>
              <w:right w:val="single" w:sz="4" w:space="0" w:color="C5D8EC"/>
            </w:tcBorders>
            <w:tcMar>
              <w:top w:w="45" w:type="dxa"/>
              <w:left w:w="120" w:type="dxa"/>
              <w:bottom w:w="45" w:type="dxa"/>
              <w:right w:w="120" w:type="dxa"/>
            </w:tcMar>
          </w:tcPr>
          <w:p w14:paraId="0C297525" w14:textId="77777777" w:rsidR="005831C1" w:rsidRDefault="004364BD">
            <w:r>
              <w:t>2026. október 17.</w:t>
            </w:r>
          </w:p>
        </w:tc>
      </w:tr>
      <w:tr w:rsidR="005831C1" w14:paraId="205F10D1" w14:textId="77777777">
        <w:tc>
          <w:tcPr>
            <w:tcW w:w="4513" w:type="dxa"/>
            <w:tcBorders>
              <w:top w:val="single" w:sz="4" w:space="0" w:color="C5D8EC"/>
              <w:left w:val="single" w:sz="4" w:space="0" w:color="C5D8EC"/>
              <w:bottom w:val="single" w:sz="4" w:space="0" w:color="C5D8EC"/>
              <w:right w:val="single" w:sz="4" w:space="0" w:color="C5D8EC"/>
            </w:tcBorders>
            <w:shd w:val="clear" w:color="auto" w:fill="F2F6FA"/>
            <w:tcMar>
              <w:top w:w="45" w:type="dxa"/>
              <w:left w:w="120" w:type="dxa"/>
              <w:bottom w:w="45" w:type="dxa"/>
              <w:right w:w="120" w:type="dxa"/>
            </w:tcMar>
          </w:tcPr>
          <w:p w14:paraId="1B792EF2" w14:textId="77777777" w:rsidR="005831C1" w:rsidRDefault="004364BD">
            <w:r>
              <w:rPr>
                <w:b/>
                <w:bCs/>
                <w:color w:val="2A5A8C"/>
              </w:rPr>
              <w:t>Születési idő:</w:t>
            </w:r>
          </w:p>
        </w:tc>
        <w:tc>
          <w:tcPr>
            <w:tcW w:w="4513" w:type="dxa"/>
            <w:tcBorders>
              <w:top w:val="single" w:sz="4" w:space="0" w:color="C5D8EC"/>
              <w:left w:val="single" w:sz="4" w:space="0" w:color="C5D8EC"/>
              <w:bottom w:val="single" w:sz="4" w:space="0" w:color="C5D8EC"/>
              <w:right w:val="single" w:sz="4" w:space="0" w:color="C5D8EC"/>
            </w:tcBorders>
            <w:tcMar>
              <w:top w:w="45" w:type="dxa"/>
              <w:left w:w="120" w:type="dxa"/>
              <w:bottom w:w="45" w:type="dxa"/>
              <w:right w:w="120" w:type="dxa"/>
            </w:tcMar>
          </w:tcPr>
          <w:p w14:paraId="130ACCCA" w14:textId="77777777" w:rsidR="005831C1" w:rsidRDefault="004364BD">
            <w:r>
              <w:t>2013-04-10</w:t>
            </w:r>
          </w:p>
        </w:tc>
      </w:tr>
      <w:tr w:rsidR="005831C1" w14:paraId="0F8F9907" w14:textId="77777777">
        <w:tc>
          <w:tcPr>
            <w:tcW w:w="4513" w:type="dxa"/>
            <w:tcBorders>
              <w:top w:val="single" w:sz="4" w:space="0" w:color="C5D8EC"/>
              <w:left w:val="single" w:sz="4" w:space="0" w:color="C5D8EC"/>
              <w:bottom w:val="single" w:sz="4" w:space="0" w:color="C5D8EC"/>
              <w:right w:val="single" w:sz="4" w:space="0" w:color="C5D8EC"/>
            </w:tcBorders>
            <w:shd w:val="clear" w:color="auto" w:fill="F2F6FA"/>
            <w:tcMar>
              <w:top w:w="45" w:type="dxa"/>
              <w:left w:w="120" w:type="dxa"/>
              <w:bottom w:w="45" w:type="dxa"/>
              <w:right w:w="120" w:type="dxa"/>
            </w:tcMar>
          </w:tcPr>
          <w:p w14:paraId="7A14D493" w14:textId="77777777" w:rsidR="005831C1" w:rsidRDefault="004364BD">
            <w:r>
              <w:rPr>
                <w:b/>
                <w:bCs/>
                <w:color w:val="2A5A8C"/>
              </w:rPr>
              <w:t>Számítás rendje:</w:t>
            </w:r>
          </w:p>
        </w:tc>
        <w:tc>
          <w:tcPr>
            <w:tcW w:w="4513" w:type="dxa"/>
            <w:tcBorders>
              <w:top w:val="single" w:sz="4" w:space="0" w:color="C5D8EC"/>
              <w:left w:val="single" w:sz="4" w:space="0" w:color="C5D8EC"/>
              <w:bottom w:val="single" w:sz="4" w:space="0" w:color="C5D8EC"/>
              <w:right w:val="single" w:sz="4" w:space="0" w:color="C5D8EC"/>
            </w:tcBorders>
            <w:tcMar>
              <w:top w:w="45" w:type="dxa"/>
              <w:left w:w="120" w:type="dxa"/>
              <w:bottom w:w="45" w:type="dxa"/>
              <w:right w:w="120" w:type="dxa"/>
            </w:tcMar>
          </w:tcPr>
          <w:p w14:paraId="0C2C0384" w14:textId="77777777" w:rsidR="005831C1" w:rsidRDefault="004364BD">
            <w:r>
              <w:t>13 év × 50 pont</w:t>
            </w:r>
          </w:p>
        </w:tc>
      </w:tr>
      <w:tr w:rsidR="005831C1" w14:paraId="49469997" w14:textId="77777777">
        <w:tc>
          <w:tcPr>
            <w:tcW w:w="4513" w:type="dxa"/>
            <w:tcBorders>
              <w:top w:val="single" w:sz="4" w:space="0" w:color="C5D8EC"/>
              <w:left w:val="single" w:sz="4" w:space="0" w:color="C5D8EC"/>
              <w:bottom w:val="single" w:sz="4" w:space="0" w:color="C5D8EC"/>
              <w:right w:val="single" w:sz="4" w:space="0" w:color="C5D8EC"/>
            </w:tcBorders>
            <w:shd w:val="clear" w:color="auto" w:fill="F2F6FA"/>
            <w:tcMar>
              <w:top w:w="45" w:type="dxa"/>
              <w:left w:w="120" w:type="dxa"/>
              <w:bottom w:w="45" w:type="dxa"/>
              <w:right w:w="120" w:type="dxa"/>
            </w:tcMar>
          </w:tcPr>
          <w:p w14:paraId="12EE4C41" w14:textId="77777777" w:rsidR="005831C1" w:rsidRDefault="004364BD">
            <w:r>
              <w:rPr>
                <w:b/>
                <w:bCs/>
                <w:color w:val="2A5A8C"/>
              </w:rPr>
              <w:t>Kezdő HuRRa érték:</w:t>
            </w:r>
          </w:p>
        </w:tc>
        <w:tc>
          <w:tcPr>
            <w:tcW w:w="4513" w:type="dxa"/>
            <w:tcBorders>
              <w:top w:val="single" w:sz="4" w:space="0" w:color="C5D8EC"/>
              <w:left w:val="single" w:sz="4" w:space="0" w:color="C5D8EC"/>
              <w:bottom w:val="single" w:sz="4" w:space="0" w:color="C5D8EC"/>
              <w:right w:val="single" w:sz="4" w:space="0" w:color="C5D8EC"/>
            </w:tcBorders>
            <w:tcMar>
              <w:top w:w="45" w:type="dxa"/>
              <w:left w:w="120" w:type="dxa"/>
              <w:bottom w:w="45" w:type="dxa"/>
              <w:right w:w="120" w:type="dxa"/>
            </w:tcMar>
          </w:tcPr>
          <w:p w14:paraId="5AF0219E" w14:textId="77777777" w:rsidR="005831C1" w:rsidRDefault="004364BD">
            <w:r>
              <w:t>650 pont</w:t>
            </w:r>
          </w:p>
        </w:tc>
      </w:tr>
    </w:tbl>
    <w:p w14:paraId="347F24FA" w14:textId="77777777" w:rsidR="005831C1" w:rsidRDefault="005831C1">
      <w:pPr>
        <w:spacing w:after="120"/>
      </w:pPr>
    </w:p>
    <w:p w14:paraId="0CBA4C9C" w14:textId="77777777" w:rsidR="005831C1" w:rsidRDefault="004364BD">
      <w:pPr>
        <w:pBdr>
          <w:bottom w:val="single" w:sz="8" w:space="0" w:color="1E6BB5"/>
        </w:pBdr>
        <w:spacing w:before="150" w:after="75"/>
      </w:pPr>
      <w:r>
        <w:rPr>
          <w:b/>
          <w:bCs/>
          <w:color w:val="1E6BB5"/>
          <w:sz w:val="27"/>
          <w:szCs w:val="27"/>
        </w:rPr>
        <w:t>6. Díjazás</w:t>
      </w:r>
    </w:p>
    <w:p w14:paraId="6219C294" w14:textId="77777777" w:rsidR="005831C1" w:rsidRDefault="004364BD">
      <w:pPr>
        <w:spacing w:after="60" w:line="250" w:lineRule="auto"/>
        <w:jc w:val="both"/>
      </w:pPr>
      <w:r>
        <w:t>Csoportonként:</w:t>
      </w:r>
    </w:p>
    <w:p w14:paraId="114A93AA" w14:textId="77777777" w:rsidR="005831C1" w:rsidRDefault="004364BD">
      <w:pPr>
        <w:spacing w:after="46" w:line="248" w:lineRule="auto"/>
        <w:ind w:left="360" w:hanging="210"/>
        <w:jc w:val="both"/>
      </w:pPr>
      <w:r>
        <w:rPr>
          <w:color w:val="1E6BB5"/>
        </w:rPr>
        <w:t xml:space="preserve">▪  </w:t>
      </w:r>
      <w:r>
        <w:t>az 1. helyezett serleg, az 1–3. helyezettek érem,</w:t>
      </w:r>
    </w:p>
    <w:p w14:paraId="750FA9CF" w14:textId="77777777" w:rsidR="005831C1" w:rsidRDefault="004364BD">
      <w:pPr>
        <w:spacing w:after="46" w:line="248" w:lineRule="auto"/>
        <w:ind w:left="360" w:hanging="210"/>
        <w:jc w:val="both"/>
      </w:pPr>
      <w:r>
        <w:rPr>
          <w:color w:val="1E6BB5"/>
        </w:rPr>
        <w:t xml:space="preserve">▪  </w:t>
      </w:r>
      <w:r>
        <w:t>az 1–6. helyezettek oklevél díjban részesülnek,</w:t>
      </w:r>
    </w:p>
    <w:p w14:paraId="74F26E38" w14:textId="77777777" w:rsidR="005831C1" w:rsidRDefault="004364BD">
      <w:pPr>
        <w:spacing w:after="46" w:line="248" w:lineRule="auto"/>
        <w:ind w:left="360" w:hanging="210"/>
        <w:jc w:val="both"/>
      </w:pPr>
      <w:r>
        <w:rPr>
          <w:color w:val="1E6BB5"/>
        </w:rPr>
        <w:t xml:space="preserve">▪  </w:t>
      </w:r>
      <w:r>
        <w:t>külön díjazzuk a leány és fiú játékosokat.</w:t>
      </w:r>
    </w:p>
    <w:p w14:paraId="137B5CA6" w14:textId="77777777" w:rsidR="005831C1" w:rsidRDefault="004364BD">
      <w:pPr>
        <w:pBdr>
          <w:bottom w:val="single" w:sz="8" w:space="0" w:color="1E6BB5"/>
        </w:pBdr>
        <w:spacing w:before="150" w:after="75"/>
      </w:pPr>
      <w:r>
        <w:rPr>
          <w:b/>
          <w:bCs/>
          <w:color w:val="1E6BB5"/>
          <w:sz w:val="27"/>
          <w:szCs w:val="27"/>
        </w:rPr>
        <w:t>7. Nevezés</w:t>
      </w:r>
    </w:p>
    <w:p w14:paraId="0DB2759C" w14:textId="4090EB78" w:rsidR="005831C1" w:rsidRDefault="004364BD" w:rsidP="003938DA">
      <w:pPr>
        <w:spacing w:after="95" w:line="250" w:lineRule="auto"/>
        <w:jc w:val="both"/>
      </w:pPr>
      <w:r>
        <w:rPr>
          <w:b/>
          <w:bCs/>
        </w:rPr>
        <w:t xml:space="preserve">Nevezés (online): </w:t>
      </w:r>
      <w:r>
        <w:rPr>
          <w:color w:val="1E6BB5"/>
          <w:u w:val="single"/>
        </w:rPr>
        <w:t>https://forms.gle/i379kMCzAq53JY9t8</w:t>
      </w:r>
    </w:p>
    <w:p w14:paraId="1256900E" w14:textId="77777777" w:rsidR="005831C1" w:rsidRDefault="004364BD">
      <w:pPr>
        <w:spacing w:after="95" w:line="250" w:lineRule="auto"/>
        <w:jc w:val="both"/>
      </w:pPr>
      <w:r>
        <w:rPr>
          <w:b/>
          <w:bCs/>
        </w:rPr>
        <w:t xml:space="preserve">A nevezéshez szükséges adatok: </w:t>
      </w:r>
      <w:r>
        <w:t>név, születési idő, iskola (óvoda) vagy egyesület (település), és az, hogy melyik csoportban szándékozik indulni.</w:t>
      </w:r>
    </w:p>
    <w:p w14:paraId="1DE12D46" w14:textId="429D156F" w:rsidR="005831C1" w:rsidRDefault="004364BD">
      <w:pPr>
        <w:spacing w:after="95" w:line="250" w:lineRule="auto"/>
        <w:jc w:val="both"/>
      </w:pPr>
      <w:r>
        <w:rPr>
          <w:b/>
          <w:bCs/>
        </w:rPr>
        <w:t xml:space="preserve">Nevezési határidő: </w:t>
      </w:r>
      <w:r>
        <w:rPr>
          <w:b/>
          <w:bCs/>
          <w:color w:val="2A5A8C"/>
        </w:rPr>
        <w:t xml:space="preserve">2026. október 14. </w:t>
      </w:r>
      <w:r>
        <w:t>Helyszíni nevezésre korlátozottan lesz lehetőség.</w:t>
      </w:r>
    </w:p>
    <w:p w14:paraId="62929525" w14:textId="204EC5A2" w:rsidR="005831C1" w:rsidRPr="003938DA" w:rsidRDefault="004364BD">
      <w:pPr>
        <w:spacing w:after="95" w:line="250" w:lineRule="auto"/>
        <w:jc w:val="both"/>
        <w:rPr>
          <w:b/>
          <w:bCs/>
        </w:rPr>
      </w:pPr>
      <w:r>
        <w:rPr>
          <w:b/>
          <w:bCs/>
        </w:rPr>
        <w:t xml:space="preserve">Bővebb információ: </w:t>
      </w:r>
      <w:r>
        <w:rPr>
          <w:b/>
          <w:bCs/>
          <w:color w:val="2A5A8C"/>
        </w:rPr>
        <w:t>dr. Puskásné Kisbodri Cecília tel: +36 70 778 5824,</w:t>
      </w:r>
    </w:p>
    <w:p w14:paraId="2C70878E" w14:textId="022AE2EE" w:rsidR="005831C1" w:rsidRDefault="004364BD">
      <w:pPr>
        <w:spacing w:after="95" w:line="250" w:lineRule="auto"/>
        <w:jc w:val="both"/>
      </w:pPr>
      <w:r>
        <w:rPr>
          <w:b/>
          <w:bCs/>
        </w:rPr>
        <w:t xml:space="preserve">Nevezési díj: </w:t>
      </w:r>
      <w:r>
        <w:t xml:space="preserve">2000 Ft/fő </w:t>
      </w:r>
      <w:r>
        <w:rPr>
          <w:b/>
          <w:bCs/>
          <w:color w:val="2A5A8C"/>
        </w:rPr>
        <w:t>a helyszín helyi játékosainak a nevezés díjtalan</w:t>
      </w:r>
    </w:p>
    <w:p w14:paraId="740D27A0" w14:textId="77777777" w:rsidR="005831C1" w:rsidRDefault="004364BD">
      <w:pPr>
        <w:spacing w:after="95" w:line="250" w:lineRule="auto"/>
        <w:jc w:val="both"/>
      </w:pPr>
      <w:r>
        <w:t>Ifjúságiaknak (2008-ban vagy azóta születetteknek), szenioroknak (1961-ben vagy az előtt születetteknek) és munkanélkülieknek 1000 Ft a nevezési díj.</w:t>
      </w:r>
    </w:p>
    <w:p w14:paraId="37B62B8C" w14:textId="77777777" w:rsidR="005831C1" w:rsidRDefault="004364BD">
      <w:pPr>
        <w:pBdr>
          <w:bottom w:val="single" w:sz="8" w:space="0" w:color="1E6BB5"/>
        </w:pBdr>
        <w:spacing w:before="150" w:after="75"/>
      </w:pPr>
      <w:r>
        <w:rPr>
          <w:b/>
          <w:bCs/>
          <w:color w:val="1E6BB5"/>
          <w:sz w:val="27"/>
          <w:szCs w:val="27"/>
        </w:rPr>
        <w:t>8. Egyebek</w:t>
      </w:r>
    </w:p>
    <w:p w14:paraId="62B16E9A" w14:textId="06B906E9" w:rsidR="005831C1" w:rsidRDefault="004364BD">
      <w:pPr>
        <w:spacing w:after="46" w:line="248" w:lineRule="auto"/>
        <w:ind w:left="360" w:hanging="210"/>
        <w:jc w:val="both"/>
      </w:pPr>
      <w:r>
        <w:rPr>
          <w:color w:val="1E6BB5"/>
        </w:rPr>
        <w:t xml:space="preserve">▪  </w:t>
      </w:r>
      <w:r>
        <w:t xml:space="preserve">Helyszíni regisztráció </w:t>
      </w:r>
      <w:r>
        <w:rPr>
          <w:b/>
          <w:bCs/>
          <w:color w:val="2A5A8C"/>
        </w:rPr>
        <w:t>8:00</w:t>
      </w:r>
      <w:r>
        <w:t xml:space="preserve"> és </w:t>
      </w:r>
      <w:r>
        <w:rPr>
          <w:b/>
          <w:bCs/>
          <w:color w:val="2A5A8C"/>
        </w:rPr>
        <w:t xml:space="preserve">8:45 </w:t>
      </w:r>
      <w:r>
        <w:t>között lehetséges, a nevezési díj is ekkor fizetendő. A később érkezők az 1. fordulóra nem, csak a 2. fordulótól lesznek párosítva!</w:t>
      </w:r>
    </w:p>
    <w:p w14:paraId="4BECF47E" w14:textId="77777777" w:rsidR="005831C1" w:rsidRDefault="004364BD">
      <w:pPr>
        <w:spacing w:after="46" w:line="248" w:lineRule="auto"/>
        <w:ind w:left="360" w:hanging="210"/>
        <w:jc w:val="both"/>
      </w:pPr>
      <w:r>
        <w:rPr>
          <w:color w:val="1E6BB5"/>
        </w:rPr>
        <w:t xml:space="preserve">▪  </w:t>
      </w:r>
      <w:r>
        <w:t>A nevezések visszaigazolása elektronikus úton, automatikusan, a program által történik.</w:t>
      </w:r>
    </w:p>
    <w:p w14:paraId="5C6C6ADA" w14:textId="77777777" w:rsidR="005831C1" w:rsidRDefault="004364BD">
      <w:pPr>
        <w:spacing w:after="46" w:line="248" w:lineRule="auto"/>
        <w:ind w:left="360" w:hanging="210"/>
        <w:jc w:val="both"/>
      </w:pPr>
      <w:r>
        <w:rPr>
          <w:color w:val="1E6BB5"/>
        </w:rPr>
        <w:t xml:space="preserve">▪  </w:t>
      </w:r>
      <w:r>
        <w:t>Holtverseny esetén a finomított Buchholz, Buchholz, Berger, progresszív, több győzelem dönt.</w:t>
      </w:r>
    </w:p>
    <w:p w14:paraId="464C084F" w14:textId="1F361673" w:rsidR="005831C1" w:rsidRDefault="004364BD">
      <w:pPr>
        <w:spacing w:after="46" w:line="248" w:lineRule="auto"/>
        <w:ind w:left="360" w:hanging="210"/>
        <w:jc w:val="both"/>
      </w:pPr>
      <w:proofErr w:type="gramStart"/>
      <w:r>
        <w:rPr>
          <w:color w:val="1E6BB5"/>
        </w:rPr>
        <w:t xml:space="preserve">▪  </w:t>
      </w:r>
      <w:r>
        <w:t>A</w:t>
      </w:r>
      <w:proofErr w:type="gramEnd"/>
      <w:r>
        <w:t xml:space="preserve"> versenysorozat mind a 7 állomásán résztvevőknek értékes tárgynyereményeket adunk át a </w:t>
      </w:r>
      <w:r w:rsidR="005A430B">
        <w:t>szezon végén.</w:t>
      </w:r>
    </w:p>
    <w:p w14:paraId="6DE793BE" w14:textId="77777777" w:rsidR="005831C1" w:rsidRDefault="004364BD">
      <w:pPr>
        <w:spacing w:after="46" w:line="248" w:lineRule="auto"/>
        <w:ind w:left="360" w:hanging="210"/>
        <w:jc w:val="both"/>
      </w:pPr>
      <w:proofErr w:type="gramStart"/>
      <w:r>
        <w:rPr>
          <w:color w:val="1E6BB5"/>
        </w:rPr>
        <w:t xml:space="preserve">▪  </w:t>
      </w:r>
      <w:r>
        <w:t>Bővebb</w:t>
      </w:r>
      <w:proofErr w:type="gramEnd"/>
      <w:r>
        <w:t xml:space="preserve"> információ olvasható a </w:t>
      </w:r>
      <w:r>
        <w:rPr>
          <w:color w:val="1E6BB5"/>
          <w:u w:val="single"/>
        </w:rPr>
        <w:t>hurrasakk.hu</w:t>
      </w:r>
      <w:r>
        <w:t xml:space="preserve"> oldalon.</w:t>
      </w:r>
    </w:p>
    <w:p w14:paraId="035E5988" w14:textId="77777777" w:rsidR="005831C1" w:rsidRDefault="005831C1">
      <w:pPr>
        <w:spacing w:after="70"/>
      </w:pPr>
    </w:p>
    <w:tbl>
      <w:tblPr>
        <w:tblW w:w="9026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026"/>
      </w:tblGrid>
      <w:tr w:rsidR="005831C1" w14:paraId="1324B294" w14:textId="77777777">
        <w:tc>
          <w:tcPr>
            <w:tcW w:w="902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6E8F7"/>
            <w:tcMar>
              <w:top w:w="95" w:type="dxa"/>
              <w:left w:w="200" w:type="dxa"/>
              <w:bottom w:w="95" w:type="dxa"/>
              <w:right w:w="200" w:type="dxa"/>
            </w:tcMar>
          </w:tcPr>
          <w:p w14:paraId="559D6B28" w14:textId="77777777" w:rsidR="005831C1" w:rsidRDefault="004364BD">
            <w:pPr>
              <w:jc w:val="center"/>
            </w:pPr>
            <w:r>
              <w:rPr>
                <w:b/>
                <w:bCs/>
                <w:color w:val="2A5A8C"/>
                <w:sz w:val="23"/>
                <w:szCs w:val="23"/>
              </w:rPr>
              <w:t>Mindenkit sok szeretettel várunk a versenyeken!</w:t>
            </w:r>
          </w:p>
        </w:tc>
      </w:tr>
    </w:tbl>
    <w:p w14:paraId="01E39177" w14:textId="77777777" w:rsidR="005831C1" w:rsidRDefault="004364BD">
      <w:pPr>
        <w:spacing w:before="140" w:after="20"/>
        <w:jc w:val="right"/>
      </w:pPr>
      <w:r>
        <w:t>Sportbaráti üdvözlettel:</w:t>
      </w:r>
    </w:p>
    <w:p w14:paraId="12503077" w14:textId="77777777" w:rsidR="005831C1" w:rsidRDefault="004364BD">
      <w:pPr>
        <w:jc w:val="right"/>
      </w:pPr>
      <w:r>
        <w:rPr>
          <w:b/>
          <w:bCs/>
          <w:color w:val="2A5A8C"/>
          <w:sz w:val="22"/>
          <w:szCs w:val="22"/>
        </w:rPr>
        <w:t>Csongrád–Csanád Vármegyei Sakkszövetség</w:t>
      </w:r>
    </w:p>
    <w:sectPr w:rsidR="005831C1">
      <w:footerReference w:type="default" r:id="rId13"/>
      <w:pgSz w:w="11906" w:h="16838"/>
      <w:pgMar w:top="850" w:right="1440" w:bottom="82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8D7B67" w14:textId="77777777" w:rsidR="004B76F2" w:rsidRDefault="004B76F2">
      <w:r>
        <w:separator/>
      </w:r>
    </w:p>
  </w:endnote>
  <w:endnote w:type="continuationSeparator" w:id="0">
    <w:p w14:paraId="1C653EB9" w14:textId="77777777" w:rsidR="004B76F2" w:rsidRDefault="004B76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9DC170" w14:textId="77777777" w:rsidR="005831C1" w:rsidRDefault="004364BD">
    <w:pPr>
      <w:pBdr>
        <w:top w:val="single" w:sz="4" w:space="0" w:color="C5D8EC"/>
      </w:pBdr>
      <w:spacing w:before="60"/>
      <w:jc w:val="center"/>
    </w:pPr>
    <w:r>
      <w:rPr>
        <w:color w:val="6B7B8D"/>
        <w:sz w:val="16"/>
        <w:szCs w:val="16"/>
      </w:rPr>
      <w:t xml:space="preserve">Csongrád–Csanád Vármegyei </w:t>
    </w:r>
    <w:proofErr w:type="gramStart"/>
    <w:r>
      <w:rPr>
        <w:color w:val="6B7B8D"/>
        <w:sz w:val="16"/>
        <w:szCs w:val="16"/>
      </w:rPr>
      <w:t>Sakkszövetség  •</w:t>
    </w:r>
    <w:proofErr w:type="gramEnd"/>
    <w:r>
      <w:rPr>
        <w:color w:val="6B7B8D"/>
        <w:sz w:val="16"/>
        <w:szCs w:val="16"/>
      </w:rPr>
      <w:t xml:space="preserve">  hurrasakk.hu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A08317" w14:textId="77777777" w:rsidR="004B76F2" w:rsidRDefault="004B76F2">
      <w:r>
        <w:separator/>
      </w:r>
    </w:p>
  </w:footnote>
  <w:footnote w:type="continuationSeparator" w:id="0">
    <w:p w14:paraId="1D026483" w14:textId="77777777" w:rsidR="004B76F2" w:rsidRDefault="004B76F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1CD462E"/>
    <w:multiLevelType w:val="hybridMultilevel"/>
    <w:tmpl w:val="9600F176"/>
    <w:lvl w:ilvl="0" w:tplc="E504780A">
      <w:start w:val="1"/>
      <w:numFmt w:val="bullet"/>
      <w:lvlText w:val="●"/>
      <w:lvlJc w:val="left"/>
      <w:pPr>
        <w:ind w:left="720" w:hanging="360"/>
      </w:pPr>
    </w:lvl>
    <w:lvl w:ilvl="1" w:tplc="9DC8A63A">
      <w:start w:val="1"/>
      <w:numFmt w:val="bullet"/>
      <w:lvlText w:val="○"/>
      <w:lvlJc w:val="left"/>
      <w:pPr>
        <w:ind w:left="1440" w:hanging="360"/>
      </w:pPr>
    </w:lvl>
    <w:lvl w:ilvl="2" w:tplc="880001E4">
      <w:start w:val="1"/>
      <w:numFmt w:val="bullet"/>
      <w:lvlText w:val="■"/>
      <w:lvlJc w:val="left"/>
      <w:pPr>
        <w:ind w:left="2160" w:hanging="360"/>
      </w:pPr>
    </w:lvl>
    <w:lvl w:ilvl="3" w:tplc="ED28B062">
      <w:start w:val="1"/>
      <w:numFmt w:val="bullet"/>
      <w:lvlText w:val="●"/>
      <w:lvlJc w:val="left"/>
      <w:pPr>
        <w:ind w:left="2880" w:hanging="360"/>
      </w:pPr>
    </w:lvl>
    <w:lvl w:ilvl="4" w:tplc="0F382CC4">
      <w:start w:val="1"/>
      <w:numFmt w:val="bullet"/>
      <w:lvlText w:val="○"/>
      <w:lvlJc w:val="left"/>
      <w:pPr>
        <w:ind w:left="3600" w:hanging="360"/>
      </w:pPr>
    </w:lvl>
    <w:lvl w:ilvl="5" w:tplc="C1B00A0C">
      <w:start w:val="1"/>
      <w:numFmt w:val="bullet"/>
      <w:lvlText w:val="■"/>
      <w:lvlJc w:val="left"/>
      <w:pPr>
        <w:ind w:left="4320" w:hanging="360"/>
      </w:pPr>
    </w:lvl>
    <w:lvl w:ilvl="6" w:tplc="E318C5DA">
      <w:start w:val="1"/>
      <w:numFmt w:val="bullet"/>
      <w:lvlText w:val="●"/>
      <w:lvlJc w:val="left"/>
      <w:pPr>
        <w:ind w:left="5040" w:hanging="360"/>
      </w:pPr>
    </w:lvl>
    <w:lvl w:ilvl="7" w:tplc="DFDC8A34">
      <w:start w:val="1"/>
      <w:numFmt w:val="bullet"/>
      <w:lvlText w:val="●"/>
      <w:lvlJc w:val="left"/>
      <w:pPr>
        <w:ind w:left="5760" w:hanging="360"/>
      </w:pPr>
    </w:lvl>
    <w:lvl w:ilvl="8" w:tplc="5C664804">
      <w:start w:val="1"/>
      <w:numFmt w:val="bullet"/>
      <w:lvlText w:val="●"/>
      <w:lvlJc w:val="left"/>
      <w:pPr>
        <w:ind w:left="6480" w:hanging="360"/>
      </w:pPr>
    </w:lvl>
  </w:abstractNum>
  <w:num w:numId="1" w16cid:durableId="158664942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10"/>
  <w:displayBackgroundShape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831C1"/>
    <w:rsid w:val="00012D3E"/>
    <w:rsid w:val="00244970"/>
    <w:rsid w:val="002961B4"/>
    <w:rsid w:val="003938DA"/>
    <w:rsid w:val="004364BD"/>
    <w:rsid w:val="004A5BE7"/>
    <w:rsid w:val="004B76F2"/>
    <w:rsid w:val="005831C1"/>
    <w:rsid w:val="005A430B"/>
    <w:rsid w:val="005D5E22"/>
    <w:rsid w:val="0071646A"/>
    <w:rsid w:val="00951C30"/>
    <w:rsid w:val="00DF3BC1"/>
    <w:rsid w:val="00E90AA4"/>
    <w:rsid w:val="00ED7B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B19DB6"/>
  <w15:docId w15:val="{ED5F9C33-D1CF-4B2F-9B3E-13ED3C626E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color w:val="1A2B3C"/>
        <w:sz w:val="21"/>
        <w:szCs w:val="21"/>
        <w:lang w:val="hu-HU" w:eastAsia="hu-H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image" Target="media/image3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png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um" ma:contentTypeID="0x010100757C488895F3534E8D3166FCF1E18125" ma:contentTypeVersion="11" ma:contentTypeDescription="Új dokumentum létrehozása." ma:contentTypeScope="" ma:versionID="0dfd37eeef1a48e4a0f8577542543c98">
  <xsd:schema xmlns:xsd="http://www.w3.org/2001/XMLSchema" xmlns:xs="http://www.w3.org/2001/XMLSchema" xmlns:p="http://schemas.microsoft.com/office/2006/metadata/properties" xmlns:ns2="75382d2f-4545-4b4b-a3d7-976742544750" xmlns:ns3="deb8cfb5-ff0c-4861-a8d7-cd891fb80ee2" targetNamespace="http://schemas.microsoft.com/office/2006/metadata/properties" ma:root="true" ma:fieldsID="17bef7e7ce4241a5efdc581f6b9ebe9c" ns2:_="" ns3:_="">
    <xsd:import namespace="75382d2f-4545-4b4b-a3d7-976742544750"/>
    <xsd:import namespace="deb8cfb5-ff0c-4861-a8d7-cd891fb80ee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5382d2f-4545-4b4b-a3d7-97674254475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Képcímkék" ma:readOnly="false" ma:fieldId="{5cf76f15-5ced-4ddc-b409-7134ff3c332f}" ma:taxonomyMulti="true" ma:sspId="a8ec8003-6709-4e5b-9ab5-668a8c06aae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eb8cfb5-ff0c-4861-a8d7-cd891fb80ee2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9d5b0c01-f608-4e2f-ac45-12730a7b2a19}" ma:internalName="TaxCatchAll" ma:showField="CatchAllData" ma:web="deb8cfb5-ff0c-4861-a8d7-cd891fb80ee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artalomtípus"/>
        <xsd:element ref="dc:title" minOccurs="0" maxOccurs="1" ma:index="4" ma:displayName="Cím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75382d2f-4545-4b4b-a3d7-976742544750">
      <Terms xmlns="http://schemas.microsoft.com/office/infopath/2007/PartnerControls"/>
    </lcf76f155ced4ddcb4097134ff3c332f>
    <TaxCatchAll xmlns="deb8cfb5-ff0c-4861-a8d7-cd891fb80ee2" xsi:nil="true"/>
  </documentManagement>
</p:properties>
</file>

<file path=customXml/itemProps1.xml><?xml version="1.0" encoding="utf-8"?>
<ds:datastoreItem xmlns:ds="http://schemas.openxmlformats.org/officeDocument/2006/customXml" ds:itemID="{0B4C08F6-0FBC-48F1-B163-1C5C7F9E681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5382d2f-4545-4b4b-a3d7-976742544750"/>
    <ds:schemaRef ds:uri="deb8cfb5-ff0c-4861-a8d7-cd891fb80ee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FAB4DA6-90B3-42CE-BED1-AF6AC4AF8E0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6805620-BC7C-4332-9AEF-37FBF91C8D43}">
  <ds:schemaRefs>
    <ds:schemaRef ds:uri="http://schemas.microsoft.com/office/2006/metadata/properties"/>
    <ds:schemaRef ds:uri="http://schemas.microsoft.com/office/infopath/2007/PartnerControls"/>
    <ds:schemaRef ds:uri="75382d2f-4545-4b4b-a3d7-976742544750"/>
    <ds:schemaRef ds:uri="deb8cfb5-ff0c-4861-a8d7-cd891fb80ee2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470</Words>
  <Characters>3250</Characters>
  <Application>Microsoft Office Word</Application>
  <DocSecurity>0</DocSecurity>
  <Lines>27</Lines>
  <Paragraphs>7</Paragraphs>
  <ScaleCrop>false</ScaleCrop>
  <Company/>
  <LinksUpToDate>false</LinksUpToDate>
  <CharactersWithSpaces>3713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Tóth Dániel</cp:lastModifiedBy>
  <cp:revision>3</cp:revision>
  <dcterms:created xsi:type="dcterms:W3CDTF">2026-08-27T05:56:00Z</dcterms:created>
  <dcterms:modified xsi:type="dcterms:W3CDTF">2026-08-27T05:58:00Z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0x010100757C488895F3534E8D3166FCF1E18125</vt:lpwstr>
  </property>
  <property fmtid="{D5CDD505-2E9C-101B-9397-08002B2CF9AE}" pid="3" name="MediaServiceImageTags">
    <vt:lpwstr/>
  </property>
  <property fmtid="{D5CDD505-2E9C-101B-9397-08002B2CF9AE}" pid="4" name="docLang">
    <vt:lpwstr>hu</vt:lpwstr>
  </property>
</Properties>
</file>