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i04ssiisqpf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FEHÉRVÁR OPEN 2026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sklfixoldrq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verseny célja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Lehetőséget biztosítani értékszámváltozásra hazai és külföldi sakkozók számára, valamint a sakk népszerűsítése Székesfehérváron.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verseny rendezője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Fehérvári Sakk Egyesület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4nhl4blmfcjw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Helyszín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Mercure Székesfehérvár Magyar Király Hotel</w:t>
        <w:br w:type="textWrapping"/>
        <w:t xml:space="preserve">8000 Székesfehérvár, Fő utca 10.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szálloda Székesfehérvár történelmi belvárosában található.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80niry87qd6f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Időpont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május 22–25. (péntek–hétfő)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verseny a Pünkösdi hosszú hétvégén kerül megrendezésre.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cx32hun77f4w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Versenyrendszer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7 fordulós svájci rendszer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verseny a FIDE szabályai szerint kerül megrendezésre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verseny FIDE értékszámváltozást okoz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r8z8nosloufi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Játékidő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90 perc / játékos + lépésenként 30 másodperc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upjyc7zemzhy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Főbíró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Kovács Klára (IA)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ddg91mqf83mp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Részvétel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versenyen részt vehet minden olyan játékos, aki rendelkezik: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érvényes FIDE azonosítóval, valamint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évre érvényes magyar versenyengedéllyel, vagy külföldi FIDE regisztrációval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l79trj2n684d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Maximális létszám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60 fő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korlátozott létszám barátságos, családias versenyhangulatot biztosít.</w:t>
        <w:br w:type="textWrapping"/>
        <w:t xml:space="preserve">A nevezések elfogadása a beérkezés sorrendjében történik.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c3ptk3m5fmad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Nevezés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Nevezni e-mailben lehet: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fseoktatas@gmail.com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Nevezési határidő:</w:t>
        <w:br w:type="textWrapping"/>
        <w:t xml:space="preserve">2026. május 17. (vasárnap) 24:00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Nevezéskor kérjük megadni: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FIDE azonosító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E-mail cím, telefonszám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58d1lqntmwb9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Nevezési díj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Előnevezéssel: </w:t>
      </w:r>
      <w:r w:rsidDel="00000000" w:rsidR="00000000" w:rsidRPr="00000000">
        <w:rPr>
          <w:b w:val="1"/>
          <w:bCs w:val="1"/>
          <w:rtl w:val="0"/>
        </w:rPr>
        <w:t xml:space="preserve">14 000 Ft</w:t>
        <w:br w:type="textWrapping"/>
      </w:r>
      <w:r w:rsidDel="00000000" w:rsidR="00000000" w:rsidRPr="00000000">
        <w:rPr>
          <w:rtl w:val="0"/>
        </w:rPr>
        <w:t xml:space="preserve">Helyszíni nevezéssel: </w:t>
      </w:r>
      <w:r w:rsidDel="00000000" w:rsidR="00000000" w:rsidRPr="00000000">
        <w:rPr>
          <w:b w:val="1"/>
          <w:bCs w:val="1"/>
          <w:rtl w:val="0"/>
        </w:rPr>
        <w:t xml:space="preserve">16 000 Ft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Kedvezményes nevezési díjak: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Fehérvári Sakk Egyesület tagjai: </w:t>
      </w:r>
      <w:r w:rsidDel="00000000" w:rsidR="00000000" w:rsidRPr="00000000">
        <w:rPr>
          <w:b w:val="1"/>
          <w:bCs w:val="1"/>
          <w:rtl w:val="0"/>
        </w:rPr>
        <w:t xml:space="preserve">10 000 Ft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GM és IM játékosok: </w:t>
      </w:r>
      <w:r w:rsidDel="00000000" w:rsidR="00000000" w:rsidRPr="00000000">
        <w:rPr>
          <w:b w:val="1"/>
          <w:bCs w:val="1"/>
          <w:rtl w:val="0"/>
        </w:rPr>
        <w:t xml:space="preserve">7 000 Ft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Egy egyesületből legalább 5 nevező esetén: </w:t>
      </w:r>
      <w:r w:rsidDel="00000000" w:rsidR="00000000" w:rsidRPr="00000000">
        <w:rPr>
          <w:b w:val="1"/>
          <w:bCs w:val="1"/>
          <w:rtl w:val="0"/>
        </w:rPr>
        <w:t xml:space="preserve">12 000 Ft / fő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kedvezmények nem összevonhatók.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qkiy6xec1xpt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Díjazás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Összdíjazás: </w:t>
      </w:r>
      <w:r w:rsidDel="00000000" w:rsidR="00000000" w:rsidRPr="00000000">
        <w:rPr>
          <w:b w:val="1"/>
          <w:bCs w:val="1"/>
          <w:rtl w:val="0"/>
        </w:rPr>
        <w:t xml:space="preserve">300 000 Ft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hely – 100 000 Ft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hely – 60 000 Ft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hely – 40 000 Ft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hely – 25 000 Ft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hely – 20 000 Ft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hely – 15 000 Ft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első három helyezett kupát kap.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 díjak bruttó összegek, adókötelesek, és a hatályos jogszabályok szerint kerülnek kifizetésre.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v1xr1su88hbt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Különdíjak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Legjobb U2000 – 10 000 Ft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Legjobb női játékos – 10 000 Ft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Legjobb ifjúsági játékos – 10 000 Ft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Legjobb szenior játékos – 10 000 Ft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díjak nem összevonhatók.</w:t>
        <w:br w:type="textWrapping"/>
        <w:t xml:space="preserve">Kategóriadíj csak legalább 5 fő indulása esetén kerül kiosztásra.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kategóriák meghatározása a 2026. május 22-i FIDE értékszám alapján történik.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Ifjúsági: 2008. január 1. után született</w:t>
        <w:br w:type="textWrapping"/>
        <w:t xml:space="preserve">Szenior: 1976. december 31. előtt született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különdíjasok éremben és ajándékban részesülnek.</w:t>
        <w:br w:type="textWrapping"/>
        <w:t xml:space="preserve">Minden díjazott oklevelet kap.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eq70u9n0na8a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vbyxed6rkrer" w:id="14"/>
      <w:bookmarkEnd w:id="1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22. (péntek)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Regisztráció: 9:15–9:45</w:t>
        <w:br w:type="textWrapping"/>
      </w:r>
      <w:r w:rsidDel="00000000" w:rsidR="00000000" w:rsidRPr="00000000">
        <w:rPr>
          <w:rtl w:val="0"/>
        </w:rPr>
        <w:t xml:space="preserve">Megnyitó: </w:t>
      </w:r>
      <w:r w:rsidDel="00000000" w:rsidR="00000000" w:rsidRPr="00000000">
        <w:rPr>
          <w:b w:val="1"/>
          <w:bCs w:val="1"/>
          <w:rtl w:val="0"/>
        </w:rPr>
        <w:t xml:space="preserve">9:50–10:00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10:00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oj6gxjvdxb5" w:id="15"/>
      <w:bookmarkEnd w:id="1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23. (szombat)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9:00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9y2yct2urbf" w:id="16"/>
      <w:bookmarkEnd w:id="1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24. (vasárnap)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9:00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beekohwts05q" w:id="17"/>
      <w:bookmarkEnd w:id="1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25. (hétfő)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9:00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Eredményhirdetés várhatóan 13:30.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fjk71344nhc3" w:id="18"/>
      <w:bookmarkEnd w:id="1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Holtverseny eldöntése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Buchholz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Buchholz cut 1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Berger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több győzelem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o5y22btb4tdf" w:id="19"/>
      <w:bookmarkEnd w:id="1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Szálláslehetőség a verseny helyszínén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verseny résztvevői kedvezményes áron foglalhatnak szállást a hotelben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„Fehérvár Open sakkverseny” jeligére hivatkozva.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Foglalás: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hc1e1-sl@accor.com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gsd1ckw2l88x" w:id="20"/>
      <w:bookmarkEnd w:id="2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Szobaárak reggelivel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Classic egyágyas – 28 500 Ft / éj + 500 Ft IFA</w:t>
        <w:br w:type="textWrapping"/>
        <w:t xml:space="preserve">Classic kétágyas (1 fő) – 34 000 Ft / éj + 500 Ft IFA</w:t>
        <w:br w:type="textWrapping"/>
        <w:t xml:space="preserve">Classic kétágyas (2 fő) – 39 000 Ft / éj + 500 Ft / fő IFA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Superior szoba (1 fő) – 38 000 Ft / éj + 500 Ft IFA</w:t>
        <w:br w:type="textWrapping"/>
        <w:t xml:space="preserve">Superior szoba (2 fő) – 43 000 Ft / éj + 500 Ft / fő IFA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szobaár tartalmazza: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büféreggeli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ÁFA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szauna és sószoba használat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használat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mtgrttwjqy5y" w:id="21"/>
      <w:bookmarkEnd w:id="2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Kedvezményes kollégiumi szállás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József Attila Középiskolai Kollégium</w:t>
        <w:br w:type="textWrapping"/>
      </w:r>
      <w:r w:rsidDel="00000000" w:rsidR="00000000" w:rsidRPr="00000000">
        <w:rPr>
          <w:rtl w:val="0"/>
        </w:rPr>
        <w:t xml:space="preserve">8000 Székesfehérvár, Széchenyi u. 13.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épület 9 emeletes, lifttel felszerelt, klimatizálás nem megoldott.</w:t>
        <w:br w:type="textWrapping"/>
        <w:t xml:space="preserve">Parkolás a kollégium parkolójában lehetséges (megközelítés a Hosszúsétatér felől).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k9dops5lh5d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28vnivvrxdo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ld32sjquijp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dpn8pxtwq9p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szobatípus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Kb. </w:t>
      </w:r>
      <w:r w:rsidDel="00000000" w:rsidR="00000000" w:rsidRPr="00000000">
        <w:rPr>
          <w:b w:val="1"/>
          <w:bCs w:val="1"/>
          <w:rtl w:val="0"/>
        </w:rPr>
        <w:t xml:space="preserve">70 fő részére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3 ágyas szobák, </w:t>
      </w:r>
      <w:r w:rsidDel="00000000" w:rsidR="00000000" w:rsidRPr="00000000">
        <w:rPr>
          <w:b w:val="1"/>
          <w:bCs w:val="1"/>
          <w:rtl w:val="0"/>
        </w:rPr>
        <w:t xml:space="preserve">közös fürdő és WC a szinten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Ár: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6 000 Ft / fő / éjszaka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yjf1m7rugm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szobatípus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Kb. </w:t>
      </w:r>
      <w:r w:rsidDel="00000000" w:rsidR="00000000" w:rsidRPr="00000000">
        <w:rPr>
          <w:b w:val="1"/>
          <w:bCs w:val="1"/>
          <w:rtl w:val="0"/>
        </w:rPr>
        <w:t xml:space="preserve">14 fő részére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3 ágyas szobák, </w:t>
      </w:r>
      <w:r w:rsidDel="00000000" w:rsidR="00000000" w:rsidRPr="00000000">
        <w:rPr>
          <w:b w:val="1"/>
          <w:bCs w:val="1"/>
          <w:rtl w:val="0"/>
        </w:rPr>
        <w:t xml:space="preserve">saját fürdő és WC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Ár: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8 000 Ft / fő / éjszaka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4wdpem1vfqdl" w:id="27"/>
      <w:bookmarkEnd w:id="27"/>
      <w:r w:rsidDel="00000000" w:rsidR="00000000" w:rsidRPr="00000000">
        <w:rPr>
          <w:sz w:val="26"/>
          <w:szCs w:val="26"/>
          <w:rtl w:val="0"/>
        </w:rPr>
        <w:t xml:space="preserve">Fontos információk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IFA mentességet </w:t>
      </w:r>
      <w:r w:rsidDel="00000000" w:rsidR="00000000" w:rsidRPr="00000000">
        <w:rPr>
          <w:b w:val="1"/>
          <w:bCs w:val="1"/>
          <w:rtl w:val="0"/>
        </w:rPr>
        <w:t xml:space="preserve">18 év alatti vendégek</w:t>
      </w:r>
      <w:r w:rsidDel="00000000" w:rsidR="00000000" w:rsidRPr="00000000">
        <w:rPr>
          <w:rtl w:val="0"/>
        </w:rPr>
        <w:t xml:space="preserve"> kaphatnak.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intézmény </w:t>
      </w:r>
      <w:r w:rsidDel="00000000" w:rsidR="00000000" w:rsidRPr="00000000">
        <w:rPr>
          <w:b w:val="1"/>
          <w:bCs w:val="1"/>
          <w:rtl w:val="0"/>
        </w:rPr>
        <w:t xml:space="preserve">felügyelet nélkül csak 18 év feletti vendégeket fogad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Ágyneműt biztosítanak,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törölközőt és tisztálkodási szereket kérjük hozzanak magukkal.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kollégiumban </w:t>
      </w:r>
      <w:r w:rsidDel="00000000" w:rsidR="00000000" w:rsidRPr="00000000">
        <w:rPr>
          <w:b w:val="1"/>
          <w:bCs w:val="1"/>
          <w:rtl w:val="0"/>
        </w:rPr>
        <w:t xml:space="preserve">nincs lehetőség étel hűtésére és melegítésére.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szállás díját </w:t>
      </w:r>
      <w:r w:rsidDel="00000000" w:rsidR="00000000" w:rsidRPr="00000000">
        <w:rPr>
          <w:b w:val="1"/>
          <w:bCs w:val="1"/>
          <w:rtl w:val="0"/>
        </w:rPr>
        <w:t xml:space="preserve">érkezéskor készpénzben kell fizetni.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Szobák elfoglalása: </w:t>
      </w:r>
      <w:r w:rsidDel="00000000" w:rsidR="00000000" w:rsidRPr="00000000">
        <w:rPr>
          <w:b w:val="1"/>
          <w:bCs w:val="1"/>
          <w:rtl w:val="0"/>
        </w:rPr>
        <w:t xml:space="preserve">10:00-tól</w:t>
        <w:br w:type="textWrapping"/>
      </w:r>
      <w:r w:rsidDel="00000000" w:rsidR="00000000" w:rsidRPr="00000000">
        <w:rPr>
          <w:rtl w:val="0"/>
        </w:rPr>
        <w:t xml:space="preserve">Kijelentkezés: </w:t>
      </w:r>
      <w:r w:rsidDel="00000000" w:rsidR="00000000" w:rsidRPr="00000000">
        <w:rPr>
          <w:b w:val="1"/>
          <w:bCs w:val="1"/>
          <w:rtl w:val="0"/>
        </w:rPr>
        <w:t xml:space="preserve">9:00-ig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6p0s35spm9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Versenyhelyszín Megközelítése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Autóval: M7 autópálya – kb. 45 perc</w:t>
        <w:br w:type="textWrapping"/>
        <w:t xml:space="preserve">Vonattal: Budapest Déli pályaudvar – kb. 50 perc</w:t>
        <w:br w:type="textWrapping"/>
        <w:t xml:space="preserve">Buszpályaudvarról kb 7 perc séta</w:t>
        <w:br w:type="textWrapping"/>
        <w:t xml:space="preserve">Vonatállomástól 20 perc séta vagy 10 perc tömegközlekezdéssel</w:t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nslg2bcvj3f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Egyéb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szervezők fenntartják a változtatás jogát.</w:t>
        <w:br w:type="textWrapping"/>
        <w:t xml:space="preserve">A versenyen kép- és videófelvétel készülhet.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026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0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