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uto" w:line="240" w:before="0" w:after="0"/>
        <w:jc w:val="center"/>
        <w:rPr>
          <w:rFonts w:ascii="Tahoma" w:hAnsi="Tahoma" w:cs="Tahoma"/>
          <w:b/>
          <w:b/>
          <w:bCs/>
          <w:color w:val="002060"/>
          <w:sz w:val="36"/>
          <w:szCs w:val="36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margin">
              <wp:posOffset>4561840</wp:posOffset>
            </wp:positionH>
            <wp:positionV relativeFrom="margin">
              <wp:posOffset>-428625</wp:posOffset>
            </wp:positionV>
            <wp:extent cx="1692275" cy="1692275"/>
            <wp:effectExtent l="0" t="0" r="0" b="0"/>
            <wp:wrapSquare wrapText="bothSides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b/>
          <w:bCs/>
          <w:color w:val="002060"/>
          <w:sz w:val="36"/>
          <w:szCs w:val="36"/>
        </w:rPr>
        <w:t>F</w:t>
      </w:r>
      <w:r>
        <w:rPr>
          <w:rFonts w:cs="Tahoma" w:ascii="Tahoma" w:hAnsi="Tahoma"/>
          <w:b/>
          <w:bCs/>
          <w:color w:val="002060"/>
          <w:sz w:val="36"/>
          <w:szCs w:val="36"/>
        </w:rPr>
        <w:t>IDE Címszerző és Rating versenyek bejelentőlapja</w:t>
      </w:r>
    </w:p>
    <w:p>
      <w:pPr>
        <w:pStyle w:val="Normal"/>
        <w:snapToGrid w:val="false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napToGrid w:val="false"/>
        <w:spacing w:lineRule="auto" w:line="240" w:before="0" w:after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 xml:space="preserve">Küldendő az alábbi két címre: </w:t>
      </w:r>
    </w:p>
    <w:p>
      <w:pPr>
        <w:pStyle w:val="Normal"/>
        <w:snapToGrid w:val="false"/>
        <w:spacing w:lineRule="auto" w:line="240" w:before="0" w:after="0"/>
        <w:rPr>
          <w:rFonts w:ascii="Tahoma" w:hAnsi="Tahoma" w:cs="Tahoma"/>
          <w:b/>
          <w:b/>
          <w:bCs/>
          <w:color w:val="C00000"/>
          <w:sz w:val="32"/>
          <w:szCs w:val="32"/>
        </w:rPr>
      </w:pPr>
      <w:r>
        <w:rPr>
          <w:rFonts w:cs="Tahoma" w:ascii="Tahoma" w:hAnsi="Tahoma"/>
          <w:b/>
          <w:bCs/>
          <w:color w:val="C00000"/>
          <w:sz w:val="32"/>
          <w:szCs w:val="32"/>
        </w:rPr>
        <w:t>ratings@chess.hu</w:t>
      </w:r>
      <w:r>
        <w:rPr>
          <w:rFonts w:cs="Tahoma" w:ascii="Tahoma" w:hAnsi="Tahoma"/>
          <w:b/>
          <w:bCs/>
          <w:sz w:val="32"/>
          <w:szCs w:val="32"/>
        </w:rPr>
        <w:t xml:space="preserve">  és  </w:t>
      </w:r>
      <w:r>
        <w:rPr>
          <w:rFonts w:cs="Tahoma" w:ascii="Tahoma" w:hAnsi="Tahoma"/>
          <w:b/>
          <w:bCs/>
          <w:color w:val="C00000"/>
          <w:sz w:val="32"/>
          <w:szCs w:val="32"/>
        </w:rPr>
        <w:t xml:space="preserve">titkarsag@chess.hu 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tbl>
      <w:tblPr>
        <w:tblStyle w:val="Rcsostblzat"/>
        <w:tblW w:w="10031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8"/>
        <w:gridCol w:w="6522"/>
      </w:tblGrid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Verseny neve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3. Mézeskalács Kupa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Település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Budapest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 xml:space="preserve">Résztvevők száma 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Versenyrendszer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svájci, kör, címszerző kör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Fordulók száma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 xml:space="preserve">Hány napon lesz 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egynél több forduló?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2-3-2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Csoportok száma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értékszám határok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korhatárok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U2200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U20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Verseny kezdete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2000-12-20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Verseny vége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2000-12-31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Főbíró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név:      </w:t>
            </w:r>
            <w:bookmarkStart w:id="0" w:name="_GoBack"/>
            <w:bookmarkEnd w:id="0"/>
            <w:r>
              <w:rPr>
                <w:rFonts w:cs="Tahoma" w:ascii="Tahoma" w:hAnsi="Tahoma"/>
                <w:sz w:val="24"/>
                <w:szCs w:val="24"/>
              </w:rPr>
              <w:t xml:space="preserve">                                     FIDE-Id: 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Főbíró helyettes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név:                                           FIDE-Id: 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Bíró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név:                                           FIDE-Id: 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Gyakornok bíró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név:                                           FIDE-Id: 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Versenyigazgató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név:                                            FIDE-Id: 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Versenyigazgató elérhetősége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telefon: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email: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 verseny rendezője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 rendező elérhetősége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email: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telefon: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 verseny helyszíne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Futrinka utca 3.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 verseny típusa és idő</w:t>
            </w: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beosztása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 w:ascii="Tahoma" w:hAnsi="Tahoma"/>
                <w:sz w:val="24"/>
                <w:szCs w:val="24"/>
              </w:rPr>
              <w:t xml:space="preserve">Swiss vagy </w:t>
            </w:r>
            <w:r>
              <w:rPr>
                <w:rFonts w:cs="Tahoma" w:ascii="Tahoma" w:hAnsi="Tahoma"/>
                <w:b/>
                <w:bCs/>
                <w:sz w:val="24"/>
                <w:szCs w:val="24"/>
              </w:rPr>
              <w:t>körmérkőzés</w:t>
            </w:r>
            <w:r>
              <w:rPr>
                <w:rFonts w:cs="Tahoma" w:ascii="Tahoma" w:hAnsi="Tahoma"/>
                <w:sz w:val="24"/>
                <w:szCs w:val="24"/>
              </w:rPr>
              <w:t xml:space="preserve">, </w:t>
            </w:r>
            <w:r>
              <w:rPr>
                <w:rFonts w:cs="Tahoma" w:ascii="Tahoma" w:hAnsi="Tahoma"/>
                <w:sz w:val="24"/>
                <w:szCs w:val="24"/>
              </w:rPr>
              <w:t>blitz, rapid,</w:t>
            </w:r>
            <w:r>
              <w:rPr>
                <w:rFonts w:cs="Tahoma" w:ascii="Tahoma" w:hAnsi="Tahoma"/>
                <w:b/>
                <w:bCs/>
                <w:sz w:val="24"/>
                <w:szCs w:val="24"/>
              </w:rPr>
              <w:t xml:space="preserve"> standard</w:t>
            </w:r>
            <w:r>
              <w:rPr>
                <w:rFonts w:cs="Tahoma" w:ascii="Tahoma" w:hAnsi="Tahoma"/>
                <w:sz w:val="24"/>
                <w:szCs w:val="24"/>
              </w:rPr>
              <w:t xml:space="preserve">                                                                     ..pl.  (90 min/40 moves + 30/all) + 30 sec/move)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Órák típusa, márkája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digitális, Saitek, dgt, analóg, 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 verseny honlapja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Pontegyenlőség eldöntése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Buchholz, progresszív, Berger-Sonneborn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Párosító program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SwissMaster, Swiss Manager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Pénzügyileg felelős neve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Adószáma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Számlaszáma: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Számlázási cím: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Email cím: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X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X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X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X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X</w:t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Megjegyzések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color w:val="244061" w:themeColor="accent1" w:themeShade="80"/>
                <w:sz w:val="24"/>
                <w:szCs w:val="24"/>
              </w:rPr>
              <w:t>A bejelentés dátuma</w:t>
            </w:r>
          </w:p>
        </w:tc>
        <w:tc>
          <w:tcPr>
            <w:tcW w:w="652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rsid w:val="00f86279"/>
    <w:rPr>
      <w:color w:val="0000FF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fb2a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LibreOffice/5.4.5.1$Windows_X86_64 LibreOffice_project/79c9829dd5d8054ec39a82dc51cd9eff340dbee8</Application>
  <Pages>1</Pages>
  <Words>144</Words>
  <Characters>950</Characters>
  <CharactersWithSpaces>1323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2019-09-01T10:55:00Z</dcterms:created>
  <dc:creator>Zsolt Szabó</dc:creator>
  <dc:description/>
  <dc:language>hu-HU</dc:language>
  <cp:lastModifiedBy/>
  <dcterms:modified xsi:type="dcterms:W3CDTF">2022-09-03T13:29:55Z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