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A" w:rsidRPr="00635948" w:rsidRDefault="002B23BA" w:rsidP="002B23BA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635948">
        <w:rPr>
          <w:rFonts w:ascii="Times New Roman" w:hAnsi="Times New Roman" w:cs="Times New Roman"/>
          <w:b/>
          <w:sz w:val="28"/>
          <w:szCs w:val="28"/>
        </w:rPr>
        <w:t>JEGYZŐKÖNY</w:t>
      </w:r>
    </w:p>
    <w:p w:rsidR="002B23BA" w:rsidRPr="00635948" w:rsidRDefault="002B23BA" w:rsidP="002B23BA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35948">
        <w:rPr>
          <w:rFonts w:ascii="Times New Roman" w:hAnsi="Times New Roman" w:cs="Times New Roman"/>
          <w:sz w:val="28"/>
          <w:szCs w:val="28"/>
        </w:rPr>
        <w:t>EMELT SZINTŰ VERSENYBÍRÓ-TANFOLYAM</w:t>
      </w:r>
    </w:p>
    <w:p w:rsidR="002B23BA" w:rsidRPr="00635948" w:rsidRDefault="002B23BA" w:rsidP="002B23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5948">
        <w:rPr>
          <w:rFonts w:ascii="Times New Roman" w:hAnsi="Times New Roman" w:cs="Times New Roman"/>
          <w:sz w:val="28"/>
          <w:szCs w:val="28"/>
        </w:rPr>
        <w:t>2024.03.22-24. SZOMBATHELY HALADÁS SPORTKOMPLEXUM</w:t>
      </w:r>
    </w:p>
    <w:p w:rsidR="002B23BA" w:rsidRPr="00635948" w:rsidRDefault="002B23BA" w:rsidP="002B23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A virágvasárnapi hétvégén, 2024. március 22-24. között tartott emelt szintű bíróképzést a Magyar Sakk Szövetség a Haladás VSE sportkomplexumában</w:t>
      </w:r>
      <w:proofErr w:type="gram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..</w:t>
      </w:r>
      <w:proofErr w:type="gram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FIDE-licensz</w:t>
      </w:r>
      <w:proofErr w:type="spellEnd"/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követelményeit teljesítette:</w:t>
      </w:r>
    </w:p>
    <w:p w:rsidR="002B23BA" w:rsidRPr="00635948" w:rsidRDefault="002B23BA" w:rsidP="002B2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Gombócz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Ferenc (Pátyi Sportegyesület)</w:t>
      </w:r>
    </w:p>
    <w:p w:rsidR="002B23BA" w:rsidRPr="00635948" w:rsidRDefault="002B23BA" w:rsidP="002B2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Haselbach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Dávid (</w:t>
      </w: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Tuxera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Aquaprofit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Nagykanizsai </w:t>
      </w: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Sakk-Klub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2B23BA" w:rsidRPr="00635948" w:rsidRDefault="002B23BA" w:rsidP="002B2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Kemény Benjámin (Magyar Testgyakorlók Köre)</w:t>
      </w:r>
    </w:p>
    <w:p w:rsidR="002B23BA" w:rsidRPr="00635948" w:rsidRDefault="002B23BA" w:rsidP="002B2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Mészáros Szilveszter (Budapesti Egyetemi Atlétikai Club)</w:t>
      </w: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Sikeres National </w:t>
      </w:r>
      <w:proofErr w:type="spellStart"/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Arbiter</w:t>
      </w:r>
      <w:proofErr w:type="spellEnd"/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vizsgát tett</w:t>
      </w: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így amennyiben a megfelelő gyakorlatot megszerzi, </w:t>
      </w:r>
      <w:proofErr w:type="gram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akkor</w:t>
      </w:r>
      <w:proofErr w:type="gram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 </w:t>
      </w: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FIDE-licenszet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kérhet:</w:t>
      </w:r>
    </w:p>
    <w:p w:rsidR="002B23BA" w:rsidRPr="00635948" w:rsidRDefault="002B23BA" w:rsidP="002B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Balogh Márton (Csuti Antal SK. Zalaegerszeg)</w:t>
      </w:r>
    </w:p>
    <w:p w:rsidR="002B23BA" w:rsidRPr="00635948" w:rsidRDefault="002B23BA" w:rsidP="002B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Farkas Boglárka (Szombathelyi MÁV Haladás Vasutas Sportegyesület)</w:t>
      </w:r>
    </w:p>
    <w:p w:rsidR="002B23BA" w:rsidRPr="00635948" w:rsidRDefault="002B23BA" w:rsidP="002B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Nyúli Leila Nóra (Szombathelyi MÁV Haladás Vasutas Sportegyesület)</w:t>
      </w:r>
    </w:p>
    <w:p w:rsidR="002B23BA" w:rsidRPr="00635948" w:rsidRDefault="002B23BA" w:rsidP="002B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Szijártó Attila (Sakk Egylet - Nagyatád)</w:t>
      </w:r>
    </w:p>
    <w:p w:rsidR="002B23BA" w:rsidRPr="00635948" w:rsidRDefault="002B23BA" w:rsidP="002B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Miseta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Nóra, dr. (</w:t>
      </w: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Tuxera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Aquaprofit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Nagykanizsai </w:t>
      </w: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Sakk-Klub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2B23BA" w:rsidRPr="00635948" w:rsidRDefault="002B23BA" w:rsidP="002B23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Zámbó Zoltán István (DVTK Sportegyesület)</w:t>
      </w: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Sikeres 1. osztályú vizsgát tett</w:t>
      </w: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, így amennyiben a megfelelő gyakorlatot megszerzi, akkor jogosult lesz a vonatkozó bírói cím használatára:</w:t>
      </w:r>
    </w:p>
    <w:p w:rsidR="002B23BA" w:rsidRPr="00635948" w:rsidRDefault="002B23BA" w:rsidP="002B23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Petróczy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Zoltán (Szombathelyi MÁV Haladás Vasutas Sportegyesület)</w:t>
      </w:r>
    </w:p>
    <w:p w:rsidR="002B23BA" w:rsidRPr="00635948" w:rsidRDefault="002B23BA" w:rsidP="002B23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Galyas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Miklós (</w:t>
      </w: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Tuxera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Aquaprofit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Nagykanizsai </w:t>
      </w: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Sakk-Klub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2B23BA" w:rsidRPr="00635948" w:rsidRDefault="002B23BA" w:rsidP="002B23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Nyőgér István (Ezüst Huszár Sakkegyesület)</w:t>
      </w:r>
    </w:p>
    <w:p w:rsidR="002B23BA" w:rsidRPr="00635948" w:rsidRDefault="002B23BA" w:rsidP="002B23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Balogh Anett (Győr-Moson-Sopron vármegye)</w:t>
      </w: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Sikeres 2. osztályú vizsgát </w:t>
      </w:r>
      <w:proofErr w:type="spellStart"/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tet</w:t>
      </w:r>
      <w:proofErr w:type="spellEnd"/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2B23BA" w:rsidRPr="00635948" w:rsidRDefault="002B23BA" w:rsidP="002B23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Gulácsi Donát Ferenc (Széchenyi István Egyetem Sportegyesülete)</w:t>
      </w:r>
    </w:p>
    <w:p w:rsidR="002B23BA" w:rsidRPr="00635948" w:rsidRDefault="002B23BA" w:rsidP="002B23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Piri Tamás (Sárvári Sakk Club Sportegyesület)</w:t>
      </w:r>
    </w:p>
    <w:p w:rsidR="002B23BA" w:rsidRPr="00635948" w:rsidRDefault="002B23BA" w:rsidP="002B23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Barna Tamás (Fehérvári Sakk Egyesület)</w:t>
      </w:r>
    </w:p>
    <w:p w:rsidR="002B23BA" w:rsidRPr="00635948" w:rsidRDefault="002B23BA" w:rsidP="002B23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Papagorasz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Dorina (Fejér vármegye)</w:t>
      </w: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Az oktató kart alkotta: </w:t>
      </w:r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IA Fehér Gyula</w:t>
      </w: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 (az MSSZ Versenybíró Bizottság tagja),</w:t>
      </w:r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IA Szamosközi Péter </w:t>
      </w: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(az MSSZ Versenybíró Bizottság tagja), </w:t>
      </w:r>
      <w:r w:rsidRPr="006359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IA Horváth Csaba </w:t>
      </w: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(régióvezető versenybíró, Közép-Dunántúl).</w:t>
      </w: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 tanfolyam anyaga megegyezett a korábbiakkal: 1. és 2. osztály esetében a sakkjáték szabályzata, digitális órák kezelése, a svájci párosítás és az </w:t>
      </w: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értékszámszerzés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rendszere, valamint az országos csapatbajnokság specifikus jellemzői. Országos szinthez pedig a korábbiak ismétlésén túlmenően a </w:t>
      </w:r>
      <w:proofErr w:type="spellStart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>Swiss</w:t>
      </w:r>
      <w:proofErr w:type="spellEnd"/>
      <w:r w:rsidRPr="006359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Manager párosító program gyakorlati ismerete és angol szaknyelv képezte az elsajátítandó anyagot. Előbbi két kategória számára írásbeli, utóbbinál bizottság előtti szóbeli vizsgát tehettek a résztvevők.</w:t>
      </w:r>
    </w:p>
    <w:p w:rsidR="002B23BA" w:rsidRPr="00635948" w:rsidRDefault="002B23BA" w:rsidP="002B2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B23BA" w:rsidRPr="00635948" w:rsidRDefault="002B23BA" w:rsidP="002B23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5948">
        <w:rPr>
          <w:rFonts w:ascii="Times New Roman" w:hAnsi="Times New Roman" w:cs="Times New Roman"/>
          <w:sz w:val="28"/>
          <w:szCs w:val="28"/>
        </w:rPr>
        <w:tab/>
      </w:r>
      <w:r w:rsidRPr="00635948">
        <w:rPr>
          <w:rFonts w:ascii="Times New Roman" w:hAnsi="Times New Roman" w:cs="Times New Roman"/>
          <w:sz w:val="28"/>
          <w:szCs w:val="28"/>
        </w:rPr>
        <w:tab/>
      </w:r>
      <w:r w:rsidRPr="00635948">
        <w:rPr>
          <w:rFonts w:ascii="Times New Roman" w:hAnsi="Times New Roman" w:cs="Times New Roman"/>
          <w:sz w:val="28"/>
          <w:szCs w:val="28"/>
        </w:rPr>
        <w:tab/>
      </w:r>
      <w:r w:rsidRPr="00635948">
        <w:rPr>
          <w:rFonts w:ascii="Times New Roman" w:hAnsi="Times New Roman" w:cs="Times New Roman"/>
          <w:sz w:val="28"/>
          <w:szCs w:val="28"/>
        </w:rPr>
        <w:tab/>
      </w:r>
    </w:p>
    <w:sectPr w:rsidR="002B23BA" w:rsidRPr="00635948" w:rsidSect="008B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9C1"/>
    <w:multiLevelType w:val="multilevel"/>
    <w:tmpl w:val="91D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236BE"/>
    <w:multiLevelType w:val="multilevel"/>
    <w:tmpl w:val="B0F8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B253D"/>
    <w:multiLevelType w:val="multilevel"/>
    <w:tmpl w:val="B77C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F00EB"/>
    <w:multiLevelType w:val="multilevel"/>
    <w:tmpl w:val="AFB0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23BA"/>
    <w:rsid w:val="002B23BA"/>
    <w:rsid w:val="00635948"/>
    <w:rsid w:val="008B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3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</dc:creator>
  <cp:keywords/>
  <dc:description/>
  <cp:lastModifiedBy>SzO</cp:lastModifiedBy>
  <cp:revision>3</cp:revision>
  <dcterms:created xsi:type="dcterms:W3CDTF">2024-03-24T21:25:00Z</dcterms:created>
  <dcterms:modified xsi:type="dcterms:W3CDTF">2024-03-24T21:28:00Z</dcterms:modified>
</cp:coreProperties>
</file>