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A3" w:rsidRDefault="00F27AA3" w:rsidP="00F27AA3">
      <w:pPr>
        <w:pStyle w:val="Szvegtrzs"/>
        <w:jc w:val="both"/>
        <w:rPr>
          <w:b/>
          <w:lang w:val="hu-HU"/>
        </w:rPr>
      </w:pPr>
    </w:p>
    <w:p w:rsidR="00F27AA3" w:rsidRDefault="00F27AA3" w:rsidP="00F27AA3">
      <w:pPr>
        <w:pStyle w:val="Szvegtrzs"/>
        <w:jc w:val="both"/>
        <w:rPr>
          <w:b/>
          <w:lang w:val="hu-HU"/>
        </w:rPr>
      </w:pPr>
    </w:p>
    <w:p w:rsidR="00F27AA3" w:rsidRPr="009E3A05" w:rsidRDefault="009E3A05" w:rsidP="009E3A05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E3A05">
        <w:rPr>
          <w:rFonts w:ascii="Times New Roman" w:hAnsi="Times New Roman" w:cs="Times New Roman"/>
          <w:b/>
          <w:sz w:val="28"/>
          <w:szCs w:val="28"/>
          <w:lang w:val="hu-HU"/>
        </w:rPr>
        <w:t>MAGYAR EGYETEMI FŐISKOLAI SAKKBAJNOKSÁG</w:t>
      </w:r>
    </w:p>
    <w:p w:rsidR="009E3A05" w:rsidRPr="009E3A05" w:rsidRDefault="009E3A05" w:rsidP="009E3A05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E3A05">
        <w:rPr>
          <w:rFonts w:ascii="Times New Roman" w:hAnsi="Times New Roman" w:cs="Times New Roman"/>
          <w:b/>
          <w:sz w:val="28"/>
          <w:szCs w:val="28"/>
          <w:lang w:val="hu-HU"/>
        </w:rPr>
        <w:t>VERSENYKIIRÁS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AA3" w:rsidRPr="009E3A05" w:rsidRDefault="00F27AA3" w:rsidP="009E3A05">
      <w:pPr>
        <w:pStyle w:val="Szvegtrz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Verseny célja: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E3A05" w:rsidRDefault="009E3A05" w:rsidP="009E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A05">
        <w:rPr>
          <w:rFonts w:ascii="Times New Roman" w:hAnsi="Times New Roman" w:cs="Times New Roman"/>
          <w:sz w:val="24"/>
          <w:szCs w:val="24"/>
        </w:rPr>
        <w:t xml:space="preserve">A Magyar Egyetemi - Főiskolai Sportszövetség által 2022/2023-ban meghirdetett egyetemi – főiskolai országos </w:t>
      </w:r>
      <w:r>
        <w:rPr>
          <w:rFonts w:ascii="Times New Roman" w:hAnsi="Times New Roman" w:cs="Times New Roman"/>
          <w:sz w:val="24"/>
          <w:szCs w:val="24"/>
        </w:rPr>
        <w:t>sakk</w:t>
      </w:r>
      <w:r w:rsidRPr="009E3A05">
        <w:rPr>
          <w:rFonts w:ascii="Times New Roman" w:hAnsi="Times New Roman" w:cs="Times New Roman"/>
          <w:sz w:val="24"/>
          <w:szCs w:val="24"/>
        </w:rPr>
        <w:t>bajnokság célja, hogy eldöntse „Magyarország 2022/2023. tanévi Egyetemi - Főiskolai Bajnoka” címeket, a hallgató körében népszerűsítse a sportágat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AA3" w:rsidRPr="009E3A05" w:rsidRDefault="009E3A05" w:rsidP="00B76800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A bajnokság győztesei meghívást kapnak a magyar </w:t>
      </w:r>
      <w:r w:rsidR="00B76800">
        <w:rPr>
          <w:rFonts w:ascii="Times New Roman" w:hAnsi="Times New Roman" w:cs="Times New Roman"/>
          <w:sz w:val="24"/>
          <w:szCs w:val="24"/>
          <w:lang w:val="hu-HU"/>
        </w:rPr>
        <w:t>egyetemi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válogatott nemzetközi mérkőzéseire. Az egyéni eredményekből értékelésre kerül az intézmények közötti csapatbajnokság eredménye is.</w:t>
      </w:r>
    </w:p>
    <w:p w:rsidR="00F27AA3" w:rsidRPr="009E3A05" w:rsidRDefault="00F27AA3" w:rsidP="00B76800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1D49D0">
      <w:pPr>
        <w:pStyle w:val="Szvegtrz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verseny helye és időpontja: </w:t>
      </w:r>
    </w:p>
    <w:p w:rsidR="00F27AA3" w:rsidRPr="009E3A05" w:rsidRDefault="009E3A05" w:rsidP="00F27AA3">
      <w:pPr>
        <w:pStyle w:val="Szvegtrzs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Cs/>
          <w:sz w:val="24"/>
          <w:szCs w:val="24"/>
          <w:lang w:val="hu-HU"/>
        </w:rPr>
        <w:t>Debreceni Egyetem – Aula</w:t>
      </w:r>
    </w:p>
    <w:p w:rsidR="00F27AA3" w:rsidRPr="009E3A05" w:rsidRDefault="009E3A05" w:rsidP="00F27AA3">
      <w:pPr>
        <w:pStyle w:val="Szvegtrzs"/>
        <w:rPr>
          <w:rFonts w:ascii="Times New Roman" w:hAnsi="Times New Roman" w:cs="Times New Roman"/>
          <w:bCs/>
          <w:sz w:val="24"/>
          <w:szCs w:val="24"/>
          <w:u w:val="single"/>
          <w:lang w:val="hu-HU"/>
        </w:rPr>
      </w:pPr>
      <w:r w:rsidRPr="009E3A05">
        <w:rPr>
          <w:rFonts w:ascii="Times New Roman" w:hAnsi="Times New Roman" w:cs="Times New Roman"/>
          <w:bCs/>
          <w:sz w:val="24"/>
          <w:szCs w:val="24"/>
          <w:lang w:val="hu-HU"/>
        </w:rPr>
        <w:t>4032 Debrecen, Egyetem tér 1.</w:t>
      </w: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2023. április 30.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(vasárnap) </w:t>
      </w: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Regisztráció </w:t>
      </w:r>
      <w:r w:rsidRPr="009E3A05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10-től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10.45-ig. Az első forduló 11 órakor kezdődik.</w:t>
      </w: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Default="00F27AA3" w:rsidP="001D49D0">
      <w:pPr>
        <w:pStyle w:val="Szvegtrz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A verseny rendezői: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D49D0" w:rsidRDefault="001D49D0" w:rsidP="001D49D0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76800" w:rsidRDefault="00B76800" w:rsidP="001D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4262">
        <w:rPr>
          <w:rFonts w:ascii="Times New Roman" w:hAnsi="Times New Roman" w:cs="Times New Roman"/>
          <w:sz w:val="24"/>
          <w:szCs w:val="24"/>
        </w:rPr>
        <w:t>Magyar Egyetemi - Főiskolai Sportszövetség (MEFS)</w:t>
      </w:r>
      <w:r>
        <w:rPr>
          <w:rFonts w:ascii="Times New Roman" w:hAnsi="Times New Roman" w:cs="Times New Roman"/>
          <w:sz w:val="24"/>
          <w:szCs w:val="24"/>
        </w:rPr>
        <w:t xml:space="preserve"> megbízásából a:</w:t>
      </w:r>
    </w:p>
    <w:p w:rsidR="001D49D0" w:rsidRDefault="001D49D0" w:rsidP="001D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Debreceni</w:t>
      </w:r>
      <w:r w:rsidRPr="00F34262">
        <w:rPr>
          <w:rFonts w:ascii="Times New Roman" w:hAnsi="Times New Roman" w:cs="Times New Roman"/>
          <w:sz w:val="24"/>
          <w:szCs w:val="24"/>
        </w:rPr>
        <w:t xml:space="preserve"> Egyetem</w:t>
      </w:r>
    </w:p>
    <w:p w:rsidR="001D49D0" w:rsidRDefault="001D49D0" w:rsidP="001D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DEAC</w:t>
      </w:r>
    </w:p>
    <w:p w:rsidR="001D49D0" w:rsidRPr="00F34262" w:rsidRDefault="001D49D0" w:rsidP="001D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794498"/>
      <w:r>
        <w:rPr>
          <w:rFonts w:ascii="Times New Roman" w:hAnsi="Times New Roman" w:cs="Times New Roman"/>
          <w:sz w:val="24"/>
          <w:szCs w:val="24"/>
        </w:rPr>
        <w:t>MSE Klaszter Közhasznú Nonprofit Kft.</w:t>
      </w:r>
    </w:p>
    <w:bookmarkEnd w:id="0"/>
    <w:p w:rsidR="001D49D0" w:rsidRDefault="001D49D0" w:rsidP="001D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62">
        <w:rPr>
          <w:rFonts w:ascii="Times New Roman" w:hAnsi="Times New Roman" w:cs="Times New Roman"/>
          <w:sz w:val="24"/>
          <w:szCs w:val="24"/>
        </w:rPr>
        <w:t xml:space="preserve">Magyar </w:t>
      </w:r>
      <w:r>
        <w:rPr>
          <w:rFonts w:ascii="Times New Roman" w:hAnsi="Times New Roman" w:cs="Times New Roman"/>
          <w:sz w:val="24"/>
          <w:szCs w:val="24"/>
        </w:rPr>
        <w:t>Sakk</w:t>
      </w:r>
      <w:r w:rsidR="00D72E02">
        <w:rPr>
          <w:rFonts w:ascii="Times New Roman" w:hAnsi="Times New Roman" w:cs="Times New Roman"/>
          <w:sz w:val="24"/>
          <w:szCs w:val="24"/>
        </w:rPr>
        <w:t>s</w:t>
      </w:r>
      <w:r w:rsidRPr="00F34262">
        <w:rPr>
          <w:rFonts w:ascii="Times New Roman" w:hAnsi="Times New Roman" w:cs="Times New Roman"/>
          <w:sz w:val="24"/>
          <w:szCs w:val="24"/>
        </w:rPr>
        <w:t>zövetség</w:t>
      </w:r>
    </w:p>
    <w:p w:rsidR="00F31D07" w:rsidRDefault="00F31D07" w:rsidP="001D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Barcza Gedeon SC</w:t>
      </w:r>
    </w:p>
    <w:p w:rsidR="00F31D07" w:rsidRDefault="00F31D07" w:rsidP="001D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D0" w:rsidRPr="009E3A05" w:rsidRDefault="001D49D0" w:rsidP="001D49D0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</w:p>
    <w:p w:rsidR="009302F2" w:rsidRDefault="009302F2" w:rsidP="00F27AA3">
      <w:pPr>
        <w:pStyle w:val="Szvegtrz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Versenybiróság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F27AA3" w:rsidRPr="009302F2" w:rsidRDefault="00F27AA3" w:rsidP="009302F2">
      <w:pPr>
        <w:pStyle w:val="Szvegtrzs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302F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D49D0" w:rsidRPr="009302F2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9302F2">
        <w:rPr>
          <w:rFonts w:ascii="Times New Roman" w:hAnsi="Times New Roman" w:cs="Times New Roman"/>
          <w:sz w:val="24"/>
          <w:szCs w:val="24"/>
          <w:lang w:val="hu-HU"/>
        </w:rPr>
        <w:t>Jakobetz</w:t>
      </w:r>
      <w:proofErr w:type="spellEnd"/>
      <w:r w:rsidRPr="009302F2">
        <w:rPr>
          <w:rFonts w:ascii="Times New Roman" w:hAnsi="Times New Roman" w:cs="Times New Roman"/>
          <w:sz w:val="24"/>
          <w:szCs w:val="24"/>
          <w:lang w:val="hu-HU"/>
        </w:rPr>
        <w:t xml:space="preserve"> László országos versenybíró</w:t>
      </w: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Grimm György versenybíró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49D0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6. Résztvevők: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D49D0" w:rsidRPr="000D66AE" w:rsidRDefault="001D49D0" w:rsidP="001D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AE">
        <w:rPr>
          <w:rFonts w:ascii="Times New Roman" w:hAnsi="Times New Roman" w:cs="Times New Roman"/>
          <w:sz w:val="24"/>
          <w:szCs w:val="24"/>
        </w:rPr>
        <w:t>Bármely, az adott félévre a nevező intézmény beiratkozott hallgatói (nappali, levelező, esti</w:t>
      </w:r>
    </w:p>
    <w:p w:rsidR="001D49D0" w:rsidRPr="000D66AE" w:rsidRDefault="001D49D0" w:rsidP="001D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AE">
        <w:rPr>
          <w:rFonts w:ascii="Times New Roman" w:hAnsi="Times New Roman" w:cs="Times New Roman"/>
          <w:sz w:val="24"/>
          <w:szCs w:val="24"/>
        </w:rPr>
        <w:t>távoktatásban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66AE">
        <w:rPr>
          <w:rFonts w:ascii="Times New Roman" w:hAnsi="Times New Roman" w:cs="Times New Roman"/>
          <w:sz w:val="24"/>
          <w:szCs w:val="24"/>
        </w:rPr>
        <w:t xml:space="preserve"> illetve PhD képzésben résztvevők); a nevező intézményben hivatalos</w:t>
      </w:r>
    </w:p>
    <w:p w:rsidR="00F27AA3" w:rsidRPr="009E3A05" w:rsidRDefault="001D49D0" w:rsidP="001D49D0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0D66AE">
        <w:rPr>
          <w:rFonts w:ascii="Times New Roman" w:hAnsi="Times New Roman" w:cs="Times New Roman"/>
          <w:sz w:val="24"/>
          <w:szCs w:val="24"/>
        </w:rPr>
        <w:t>cserekapcsolat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részképzésben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résztvevő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külföldi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felsőoktatási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intézmény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hallgatói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azon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hallgatók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akiknek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intézményben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szerzett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végbizonyítványuk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abszolutórium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diplomájuk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versenyt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megelőző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naptári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évben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6AE">
        <w:rPr>
          <w:rFonts w:ascii="Times New Roman" w:hAnsi="Times New Roman" w:cs="Times New Roman"/>
          <w:sz w:val="24"/>
          <w:szCs w:val="24"/>
        </w:rPr>
        <w:t>kelt</w:t>
      </w:r>
      <w:proofErr w:type="spellEnd"/>
      <w:r w:rsidRPr="000D6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AA3" w:rsidRDefault="00F27AA3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D49D0" w:rsidRDefault="001D49D0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D49D0" w:rsidRPr="009E3A05" w:rsidRDefault="001D49D0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7. Igazolás: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A nevezés alapján diák- és</w:t>
      </w:r>
      <w:r w:rsidR="001D49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személyi igazolvánnyal azonosítják a résztvevő sportolók személyazonosságukat, felsőoktatási státuszukat.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8. A verseny lebonyolítása: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Svájci rendszerben 7(-9) fordulóval a rapidsakk szabályai szerint. Játékidő partinként: 10 perc + 5 mp bónuszidő lépésenként.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>Ha egy intézményből legalább három versenyző játszik, akkor közülük a legjobb 3 eredménye (</w:t>
      </w:r>
      <w:proofErr w:type="spellStart"/>
      <w:r w:rsidRPr="009E3A05">
        <w:rPr>
          <w:rFonts w:ascii="Times New Roman" w:hAnsi="Times New Roman" w:cs="Times New Roman"/>
          <w:sz w:val="24"/>
          <w:szCs w:val="24"/>
          <w:lang w:val="hu-HU"/>
        </w:rPr>
        <w:t>összpontszáma</w:t>
      </w:r>
      <w:proofErr w:type="spellEnd"/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) alapján csapatteljesítményt is értékelünk. </w:t>
      </w: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AA3" w:rsidRPr="009E3A05" w:rsidRDefault="00F27AA3" w:rsidP="00F27AA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E3A05">
        <w:rPr>
          <w:rFonts w:ascii="Times New Roman" w:hAnsi="Times New Roman" w:cs="Times New Roman"/>
          <w:b/>
          <w:sz w:val="24"/>
          <w:szCs w:val="24"/>
        </w:rPr>
        <w:t>9. Díjazás: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>Az első helyezett versenyző és csapat elnyeri a "Magyar Köztársaság 2022/2023. tanévi Egyetemi-Főiskolai Bajnoka" serleget, az első három helyezett ér</w:t>
      </w:r>
      <w:r w:rsidR="001D49D0">
        <w:rPr>
          <w:rFonts w:ascii="Times New Roman" w:hAnsi="Times New Roman" w:cs="Times New Roman"/>
          <w:sz w:val="24"/>
          <w:szCs w:val="24"/>
          <w:lang w:val="hu-HU"/>
        </w:rPr>
        <w:t xml:space="preserve">em </w:t>
      </w:r>
      <w:proofErr w:type="spellStart"/>
      <w:r w:rsidR="001D49D0">
        <w:rPr>
          <w:rFonts w:ascii="Times New Roman" w:hAnsi="Times New Roman" w:cs="Times New Roman"/>
          <w:sz w:val="24"/>
          <w:szCs w:val="24"/>
          <w:lang w:val="hu-HU"/>
        </w:rPr>
        <w:t>dijazásban</w:t>
      </w:r>
      <w:proofErr w:type="spellEnd"/>
      <w:r w:rsidR="001D49D0">
        <w:rPr>
          <w:rFonts w:ascii="Times New Roman" w:hAnsi="Times New Roman" w:cs="Times New Roman"/>
          <w:sz w:val="24"/>
          <w:szCs w:val="24"/>
          <w:lang w:val="hu-HU"/>
        </w:rPr>
        <w:t xml:space="preserve"> részesül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Az abszolút verseny győztese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30.000 Ft-ot, a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II. helyezett 20.000 Ft-ot, a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III. helyezett 10.000 Ft-ot, a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IV.-V.-VI. helyezett 5-5-5.000 Ft-ot,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női résztvevők közül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I. helyezett 20.000 Ft-ot, a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II. helyezett 10.000 Ft-ot, a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>III. helyezett 5.000 Ft-ot nyer, amennyiben a versenyen legalább 5 női induló lesz.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az amatőrök (értékszám nélküliek) között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I. helyezett 15.000 Ft-ot, a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II. helyezett 10.000 Ft-ot, a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III. helyezett 5.000 Ft nyer, amennyiben ebben a kategóriában legalább 5 versenyző indul. 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Ezenkívül 5.000-5.000 forint díjazásban részesül a </w:t>
      </w: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legjobb (2000) - 1900 - (1800) -1700 - (1600) - 1500 standard értékszám alatti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versenyző, </w:t>
      </w:r>
      <w:r w:rsidR="001D49D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E3A05">
        <w:rPr>
          <w:rFonts w:ascii="Times New Roman" w:hAnsi="Times New Roman" w:cs="Times New Roman"/>
          <w:b/>
          <w:bCs/>
          <w:sz w:val="24"/>
          <w:szCs w:val="24"/>
          <w:lang w:val="hu-HU"/>
        </w:rPr>
        <w:t>legjobb amatőr női játékos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is, amennyiben kategóriájukban a résztvevők száma eléri a 3 főt.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Emellett értékes könyvek is kiosztásra kerülnek.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2A10E7">
        <w:rPr>
          <w:rFonts w:ascii="Times New Roman" w:hAnsi="Times New Roman" w:cs="Times New Roman"/>
          <w:i/>
          <w:sz w:val="24"/>
          <w:szCs w:val="24"/>
          <w:lang w:val="hu-HU"/>
        </w:rPr>
        <w:t>/A kategória lépcsőkről – a résztvevők számától függően – a versenybíróság dönt. A díjak nettó értékben értendőek, és kizárólag a díjkiosztó ünnepségen, adókártya bemutatásával vehetőek át!/</w:t>
      </w:r>
      <w:r w:rsidRPr="009E3A05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10. Költségek</w:t>
      </w:r>
      <w:r w:rsidR="000B1901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>A MEFOB döntő rendezési költségeit a MEFS biztosítja</w:t>
      </w:r>
      <w:r w:rsidR="000B1901">
        <w:rPr>
          <w:rFonts w:ascii="Times New Roman" w:hAnsi="Times New Roman" w:cs="Times New Roman"/>
          <w:sz w:val="24"/>
          <w:szCs w:val="24"/>
          <w:lang w:val="hu-HU"/>
        </w:rPr>
        <w:t>, a részvétel költségei az indulókat terhelik.</w:t>
      </w: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 nevezési díj:</w:t>
      </w:r>
    </w:p>
    <w:p w:rsidR="00F27AA3" w:rsidRPr="009E3A05" w:rsidRDefault="001D49D0" w:rsidP="00F27AA3">
      <w:pPr>
        <w:pStyle w:val="Szvegtrzs"/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Regisztráció 10</w:t>
      </w:r>
      <w:r w:rsidR="00F27AA3" w:rsidRPr="009E3A05"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 xml:space="preserve">00 Ft/fő,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helyszíni nevezésre nincs lehetőség!</w:t>
      </w:r>
    </w:p>
    <w:p w:rsidR="00F27AA3" w:rsidRDefault="00F27AA3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</w:p>
    <w:p w:rsidR="001D49D0" w:rsidRDefault="001D49D0" w:rsidP="001D49D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2979480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regisztrációs díjat </w:t>
      </w:r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>átutalással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DA2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MSE Klaszter Közhasznú Nonprofit Kft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által vezetett </w:t>
      </w:r>
      <w:r w:rsidRPr="00DA2667">
        <w:rPr>
          <w:rFonts w:ascii="Times New Roman" w:hAnsi="Times New Roman" w:cs="Times New Roman"/>
          <w:b/>
          <w:bCs/>
          <w:sz w:val="24"/>
          <w:szCs w:val="24"/>
        </w:rPr>
        <w:t>11738008-21507409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számlára, a </w:t>
      </w:r>
      <w:r w:rsidRPr="00CB1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felsőoktatási intézmény, résztvevők neve / résztvevők</w:t>
      </w:r>
      <w:r w:rsidR="000B1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B1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B1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létszáma </w:t>
      </w:r>
      <w:r w:rsidR="000B1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 sportág </w:t>
      </w:r>
      <w:r w:rsidRPr="00CB1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megadásával</w:t>
      </w:r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Helyszíni nevezésre, illetve a regisztrációs díj helyszínen történő befizetésére nincs lehetőség!</w:t>
      </w:r>
    </w:p>
    <w:p w:rsidR="002A10E7" w:rsidRPr="002A10E7" w:rsidRDefault="002A10E7" w:rsidP="001D49D0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1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Regisztrációs díj befizetésének határideje: 2023. április 25. </w:t>
      </w:r>
    </w:p>
    <w:bookmarkEnd w:id="1"/>
    <w:p w:rsidR="001D49D0" w:rsidRPr="009E3A05" w:rsidRDefault="001D49D0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Default="001D49D0" w:rsidP="00F27AA3">
      <w:pPr>
        <w:pStyle w:val="Szvegtrzs"/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N</w:t>
      </w:r>
      <w:r w:rsidR="00F27AA3" w:rsidRPr="009E3A05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evezési határidő</w:t>
      </w:r>
      <w:r w:rsidR="00F27AA3"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F27AA3" w:rsidRPr="009E3A05"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2023. április 25. éjfél</w:t>
      </w:r>
    </w:p>
    <w:p w:rsidR="001D49D0" w:rsidRDefault="001D49D0" w:rsidP="001D49D0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11. Helyezések eldöntése: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A szerzett játszmaegységek alapján, holtverseny eldöntésénél a </w:t>
      </w:r>
      <w:proofErr w:type="spellStart"/>
      <w:r w:rsidRPr="009E3A05">
        <w:rPr>
          <w:rFonts w:ascii="Times New Roman" w:hAnsi="Times New Roman" w:cs="Times New Roman"/>
          <w:sz w:val="24"/>
          <w:szCs w:val="24"/>
          <w:lang w:val="hu-HU"/>
        </w:rPr>
        <w:t>Buchholz-</w:t>
      </w:r>
      <w:proofErr w:type="spellEnd"/>
      <w:r w:rsidRPr="009E3A05">
        <w:rPr>
          <w:rFonts w:ascii="Times New Roman" w:hAnsi="Times New Roman" w:cs="Times New Roman"/>
          <w:sz w:val="24"/>
          <w:szCs w:val="24"/>
          <w:lang w:val="hu-HU"/>
        </w:rPr>
        <w:t>, Berger-, illetve a progresszív pontszámítás eredménye rangsorol, a verseny kezdetekor kihirdetettek szerint.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12. Nevezés: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Név, születési dátum, </w:t>
      </w: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 xml:space="preserve">Neptun-kód 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>és az oktatási intézmény nevének megadásával e-mail-ben a </w:t>
      </w:r>
      <w:r w:rsidRPr="009E3A05">
        <w:rPr>
          <w:rFonts w:ascii="Times New Roman" w:hAnsi="Times New Roman" w:cs="Times New Roman"/>
          <w:b/>
          <w:bCs/>
          <w:sz w:val="24"/>
          <w:szCs w:val="24"/>
          <w:lang w:val="hu-HU"/>
        </w:rPr>
        <w:t>bgsc@bgsc.hu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> címre. Minden nevezést visszaigazolunk.</w:t>
      </w: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13. Egyebek: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 Minden olyan kérdésben, amelyben a jelen versenykiírás nem rendelkezik, a MEFOB Általános Versenykiírás és a Magyar Sakkszövetség versenyszabályai a mérvadóak. </w:t>
      </w:r>
      <w:r w:rsidRPr="009E3A05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versenykiírás változtatásának jogát a rendezőség fenntartja!</w:t>
      </w:r>
      <w:r w:rsidRPr="009E3A05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</w:t>
      </w:r>
      <w:r w:rsidRPr="009E3A05">
        <w:rPr>
          <w:rFonts w:ascii="Times New Roman" w:hAnsi="Times New Roman" w:cs="Times New Roman"/>
          <w:sz w:val="24"/>
          <w:szCs w:val="24"/>
          <w:u w:val="single"/>
          <w:lang w:val="hu-HU"/>
        </w:rPr>
        <w:t>(</w:t>
      </w:r>
      <w:r w:rsidRPr="009E3A05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>Ez érvényes az időpontra, a helyszínre, a díjazásra és a lebonyolítási formára is!)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b/>
          <w:sz w:val="24"/>
          <w:szCs w:val="24"/>
          <w:lang w:val="hu-HU"/>
        </w:rPr>
        <w:t>14. Program:</w:t>
      </w: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 xml:space="preserve">Április 30. - </w:t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ab/>
        <w:t xml:space="preserve">10-10.45 Regisztráció a verseny helyszínén  </w:t>
      </w: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ab/>
        <w:t>10.45 Megnyitó</w:t>
      </w:r>
    </w:p>
    <w:p w:rsidR="00F27AA3" w:rsidRPr="009E3A05" w:rsidRDefault="00F27AA3" w:rsidP="00F27AA3">
      <w:pPr>
        <w:pStyle w:val="Szvegtrzs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E3A05">
        <w:rPr>
          <w:rFonts w:ascii="Times New Roman" w:hAnsi="Times New Roman" w:cs="Times New Roman"/>
          <w:sz w:val="24"/>
          <w:szCs w:val="24"/>
          <w:lang w:val="hu-HU"/>
        </w:rPr>
        <w:tab/>
        <w:t>11-tól: 1-7. (9.) forduló</w:t>
      </w:r>
    </w:p>
    <w:p w:rsidR="00F27AA3" w:rsidRPr="009E3A05" w:rsidRDefault="00F27AA3" w:rsidP="00F27AA3">
      <w:pPr>
        <w:pStyle w:val="Szvegtrzs"/>
        <w:ind w:left="1418"/>
        <w:rPr>
          <w:rFonts w:ascii="Times New Roman" w:hAnsi="Times New Roman" w:cs="Times New Roman"/>
          <w:sz w:val="24"/>
          <w:szCs w:val="24"/>
          <w:lang w:val="hu-HU"/>
        </w:rPr>
      </w:pPr>
      <w:r w:rsidRPr="009E3A05">
        <w:rPr>
          <w:rFonts w:ascii="Times New Roman" w:hAnsi="Times New Roman" w:cs="Times New Roman"/>
          <w:sz w:val="24"/>
          <w:szCs w:val="24"/>
          <w:lang w:val="hu-HU"/>
        </w:rPr>
        <w:t>Az utolsó forduló befejezését követően megtartjuk az eredményhirdetést (kb. 16 órakor).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Default="00F27AA3" w:rsidP="00F27AA3">
      <w:pPr>
        <w:pStyle w:val="Szvegtrzs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FE320A" w:rsidRPr="009E3A05" w:rsidRDefault="00FE320A" w:rsidP="00F27AA3">
      <w:pPr>
        <w:pStyle w:val="Szvegtrzs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E320A" w:rsidRPr="00FE320A" w:rsidRDefault="00FE320A" w:rsidP="00FE320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ADATKEZELÉS</w:t>
      </w:r>
    </w:p>
    <w:p w:rsidR="00FE320A" w:rsidRPr="00CB10AC" w:rsidRDefault="00FE320A" w:rsidP="00FE320A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>MEFOB-on</w:t>
      </w:r>
      <w:proofErr w:type="spellEnd"/>
      <w:r w:rsidRPr="00CB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való részvétellel személyes adatait a MEFS számára adatkezelés céljából átadja, melyet a MEFS az Európai Parlament és a Tanács (EU) 2016/679 rendelete alapján kezel. Az adatok kezelése kizárólag a versenyeredmények nyilvántartása miatt, speciális és jogos érdekből történik.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eseményen való részvétellel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>udomásul vesz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továbbá, hogy a rendezvény ideje alatt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résztvevőkről fényképek és videóanyagok készülhetnek, amelyet a MEFS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felületein közzé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C55">
        <w:rPr>
          <w:rFonts w:ascii="Times New Roman" w:hAnsi="Times New Roman" w:cs="Times New Roman"/>
          <w:color w:val="000000" w:themeColor="text1"/>
          <w:sz w:val="24"/>
          <w:szCs w:val="24"/>
        </w:rPr>
        <w:t>tehet.</w:t>
      </w: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AA3" w:rsidRPr="009E3A05" w:rsidRDefault="00F27AA3" w:rsidP="00F27AA3">
      <w:pPr>
        <w:pStyle w:val="Szvegtrz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146D0" w:rsidRPr="009E3A05" w:rsidRDefault="00E146D0" w:rsidP="00E146D0">
      <w:pPr>
        <w:spacing w:line="240" w:lineRule="auto"/>
        <w:ind w:left="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146D0" w:rsidRPr="009E3A05" w:rsidSect="00DE19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C2" w:rsidRDefault="009474C2" w:rsidP="00E146D0">
      <w:pPr>
        <w:spacing w:after="0" w:line="240" w:lineRule="auto"/>
      </w:pPr>
      <w:r>
        <w:separator/>
      </w:r>
    </w:p>
  </w:endnote>
  <w:endnote w:type="continuationSeparator" w:id="0">
    <w:p w:rsidR="009474C2" w:rsidRDefault="009474C2" w:rsidP="00E1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D0" w:rsidRDefault="00E146D0">
    <w:pPr>
      <w:pStyle w:val="llb"/>
    </w:pPr>
    <w:r>
      <w:rPr>
        <w:noProof/>
        <w:lang w:eastAsia="hu-HU"/>
      </w:rPr>
      <w:drawing>
        <wp:inline distT="0" distB="0" distL="0" distR="0">
          <wp:extent cx="640070" cy="728733"/>
          <wp:effectExtent l="0" t="0" r="8255" b="0"/>
          <wp:docPr id="1" name="Kép 1" descr="Nemzeti Jelké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zeti Jelké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20" cy="75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F27AA3">
      <w:t xml:space="preserve">       </w:t>
    </w:r>
    <w:r>
      <w:t xml:space="preserve">   </w:t>
    </w:r>
    <w:r w:rsidR="00F27AA3">
      <w:t xml:space="preserve">  </w:t>
    </w:r>
    <w:r w:rsidR="00F31D07">
      <w:rPr>
        <w:noProof/>
        <w:lang w:eastAsia="hu-HU"/>
      </w:rPr>
      <w:drawing>
        <wp:inline distT="0" distB="0" distL="0" distR="0">
          <wp:extent cx="1270240" cy="397147"/>
          <wp:effectExtent l="0" t="0" r="6350" b="0"/>
          <wp:docPr id="3" name="Kép 3" descr="Debreceni Sportcentrum Jegyértékesítési rend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breceni Sportcentrum Jegyértékesítési rendsz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66" cy="423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AA3">
      <w:t xml:space="preserve">    </w:t>
    </w:r>
    <w:r w:rsidR="00FB3414" w:rsidRPr="00F27AA3">
      <w:rPr>
        <w:noProof/>
        <w:lang w:eastAsia="hu-HU"/>
      </w:rPr>
      <w:drawing>
        <wp:inline distT="0" distB="0" distL="0" distR="0">
          <wp:extent cx="1218565" cy="487251"/>
          <wp:effectExtent l="0" t="0" r="635" b="8255"/>
          <wp:docPr id="7" name="Kép 7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, clipart látható&#10;&#10;Automatikusan generált leírá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9862" cy="49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7AA3">
      <w:t xml:space="preserve">   </w:t>
    </w:r>
    <w:r w:rsidR="00F27AA3" w:rsidRPr="00F27AA3">
      <w:rPr>
        <w:noProof/>
        <w:lang w:eastAsia="hu-HU"/>
      </w:rPr>
      <w:drawing>
        <wp:inline distT="0" distB="0" distL="0" distR="0">
          <wp:extent cx="1093470" cy="560070"/>
          <wp:effectExtent l="0" t="0" r="0" b="0"/>
          <wp:docPr id="8" name="Kép 8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A képen embléma látható&#10;&#10;Automatikusan generált leírás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25935" cy="57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1D07" w:rsidRPr="00F31D07">
      <w:rPr>
        <w:noProof/>
      </w:rPr>
      <w:t xml:space="preserve"> </w:t>
    </w:r>
    <w:r w:rsidR="00F31D07">
      <w:rPr>
        <w:noProof/>
      </w:rPr>
      <w:t xml:space="preserve">       </w:t>
    </w:r>
    <w:r w:rsidR="00F31D07">
      <w:rPr>
        <w:noProof/>
        <w:lang w:eastAsia="hu-HU"/>
      </w:rPr>
      <w:drawing>
        <wp:inline distT="0" distB="0" distL="0" distR="0">
          <wp:extent cx="441945" cy="440184"/>
          <wp:effectExtent l="0" t="0" r="0" b="0"/>
          <wp:docPr id="4" name="Kép 4" descr="A képen kö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kö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072" cy="455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C2" w:rsidRDefault="009474C2" w:rsidP="00E146D0">
      <w:pPr>
        <w:spacing w:after="0" w:line="240" w:lineRule="auto"/>
      </w:pPr>
      <w:r>
        <w:separator/>
      </w:r>
    </w:p>
  </w:footnote>
  <w:footnote w:type="continuationSeparator" w:id="0">
    <w:p w:rsidR="009474C2" w:rsidRDefault="009474C2" w:rsidP="00E1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D0" w:rsidRDefault="00E146D0">
    <w:pPr>
      <w:pStyle w:val="lfej"/>
    </w:pPr>
    <w:r>
      <w:rPr>
        <w:rFonts w:ascii="Times New Roman" w:hAnsi="Times New Roman" w:cs="Times New Roman"/>
        <w:b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4431030</wp:posOffset>
          </wp:positionH>
          <wp:positionV relativeFrom="paragraph">
            <wp:posOffset>182880</wp:posOffset>
          </wp:positionV>
          <wp:extent cx="1046480" cy="439420"/>
          <wp:effectExtent l="0" t="0" r="1270" b="0"/>
          <wp:wrapThrough wrapText="bothSides">
            <wp:wrapPolygon edited="0">
              <wp:start x="786" y="0"/>
              <wp:lineTo x="0" y="5618"/>
              <wp:lineTo x="0" y="14046"/>
              <wp:lineTo x="786" y="17792"/>
              <wp:lineTo x="4718" y="20601"/>
              <wp:lineTo x="16515" y="20601"/>
              <wp:lineTo x="20053" y="18728"/>
              <wp:lineTo x="19660" y="14983"/>
              <wp:lineTo x="21233" y="14046"/>
              <wp:lineTo x="21233" y="0"/>
              <wp:lineTo x="2752" y="0"/>
              <wp:lineTo x="786" y="0"/>
            </wp:wrapPolygon>
          </wp:wrapThrough>
          <wp:docPr id="14" name="Kép 14" descr="A képen szöveg,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 descr="A képen szöveg, aláírá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</w:t>
    </w:r>
    <w:r>
      <w:rPr>
        <w:noProof/>
        <w:lang w:eastAsia="hu-HU"/>
      </w:rPr>
      <w:drawing>
        <wp:inline distT="0" distB="0" distL="0" distR="0">
          <wp:extent cx="1594071" cy="525015"/>
          <wp:effectExtent l="0" t="0" r="6350" b="8890"/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786" cy="53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414">
      <w:rPr>
        <w:noProof/>
      </w:rPr>
      <w:t xml:space="preserve">                </w:t>
    </w:r>
    <w:r w:rsidR="00FB3414">
      <w:rPr>
        <w:noProof/>
        <w:lang w:eastAsia="hu-HU"/>
      </w:rPr>
      <w:drawing>
        <wp:inline distT="0" distB="0" distL="0" distR="0">
          <wp:extent cx="780727" cy="708660"/>
          <wp:effectExtent l="0" t="0" r="635" b="0"/>
          <wp:docPr id="2" name="Kép 2" descr="A képen kö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kö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32" cy="71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C56"/>
    <w:multiLevelType w:val="hybridMultilevel"/>
    <w:tmpl w:val="23B65F72"/>
    <w:lvl w:ilvl="0" w:tplc="74C416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2A9"/>
    <w:multiLevelType w:val="hybridMultilevel"/>
    <w:tmpl w:val="20D050D6"/>
    <w:lvl w:ilvl="0" w:tplc="AD3A2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30DA"/>
    <w:multiLevelType w:val="hybridMultilevel"/>
    <w:tmpl w:val="045CA6A0"/>
    <w:lvl w:ilvl="0" w:tplc="ED6A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0109F"/>
    <w:multiLevelType w:val="hybridMultilevel"/>
    <w:tmpl w:val="37ECDDBE"/>
    <w:lvl w:ilvl="0" w:tplc="C1FC985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146D0"/>
    <w:rsid w:val="00013806"/>
    <w:rsid w:val="000B1901"/>
    <w:rsid w:val="00140439"/>
    <w:rsid w:val="001A511D"/>
    <w:rsid w:val="001D49D0"/>
    <w:rsid w:val="001E4C40"/>
    <w:rsid w:val="00256902"/>
    <w:rsid w:val="002A10E7"/>
    <w:rsid w:val="003323E0"/>
    <w:rsid w:val="00436456"/>
    <w:rsid w:val="004E4620"/>
    <w:rsid w:val="005D3C1D"/>
    <w:rsid w:val="00747B84"/>
    <w:rsid w:val="008F26A4"/>
    <w:rsid w:val="009302F2"/>
    <w:rsid w:val="009474C2"/>
    <w:rsid w:val="009E3A05"/>
    <w:rsid w:val="00B1108A"/>
    <w:rsid w:val="00B263B0"/>
    <w:rsid w:val="00B76800"/>
    <w:rsid w:val="00C30A73"/>
    <w:rsid w:val="00CF2055"/>
    <w:rsid w:val="00D72E02"/>
    <w:rsid w:val="00D97004"/>
    <w:rsid w:val="00DA2667"/>
    <w:rsid w:val="00DE197C"/>
    <w:rsid w:val="00E146D0"/>
    <w:rsid w:val="00F27AA3"/>
    <w:rsid w:val="00F31D07"/>
    <w:rsid w:val="00FB3414"/>
    <w:rsid w:val="00FD2068"/>
    <w:rsid w:val="00FE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6D0"/>
    <w:pPr>
      <w:spacing w:after="200" w:line="276" w:lineRule="auto"/>
    </w:pPr>
    <w:rPr>
      <w:kern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6D0"/>
  </w:style>
  <w:style w:type="paragraph" w:styleId="llb">
    <w:name w:val="footer"/>
    <w:basedOn w:val="Norml"/>
    <w:link w:val="llbChar"/>
    <w:uiPriority w:val="99"/>
    <w:unhideWhenUsed/>
    <w:rsid w:val="00E1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6D0"/>
  </w:style>
  <w:style w:type="paragraph" w:styleId="Listaszerbekezds">
    <w:name w:val="List Paragraph"/>
    <w:basedOn w:val="Norml"/>
    <w:uiPriority w:val="34"/>
    <w:qFormat/>
    <w:rsid w:val="00E146D0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F27AA3"/>
    <w:pPr>
      <w:widowControl w:val="0"/>
      <w:spacing w:after="0" w:line="240" w:lineRule="auto"/>
    </w:pPr>
    <w:rPr>
      <w:rFonts w:ascii="Arial" w:eastAsia="Arial" w:hAnsi="Arial" w:cs="Arial"/>
      <w:sz w:val="26"/>
      <w:szCs w:val="26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27AA3"/>
    <w:rPr>
      <w:rFonts w:ascii="Arial" w:eastAsia="Arial" w:hAnsi="Arial" w:cs="Arial"/>
      <w:kern w:val="0"/>
      <w:sz w:val="26"/>
      <w:szCs w:val="26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E02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642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 Szilvia</dc:creator>
  <cp:keywords/>
  <dc:description/>
  <cp:lastModifiedBy>Laci</cp:lastModifiedBy>
  <cp:revision>10</cp:revision>
  <dcterms:created xsi:type="dcterms:W3CDTF">2023-03-15T15:29:00Z</dcterms:created>
  <dcterms:modified xsi:type="dcterms:W3CDTF">2023-04-01T07:56:00Z</dcterms:modified>
</cp:coreProperties>
</file>