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47A85" w14:textId="45296B96" w:rsidR="00702D98" w:rsidRPr="00FA5465" w:rsidRDefault="00702D98" w:rsidP="00702D98">
      <w:pPr>
        <w:jc w:val="center"/>
        <w:rPr>
          <w:b/>
          <w:bCs/>
          <w:sz w:val="28"/>
          <w:szCs w:val="28"/>
          <w:lang w:val="hu-HU"/>
        </w:rPr>
      </w:pPr>
      <w:r w:rsidRPr="00FA5465">
        <w:rPr>
          <w:b/>
          <w:bCs/>
          <w:sz w:val="28"/>
          <w:szCs w:val="28"/>
          <w:lang w:val="hu-HU"/>
        </w:rPr>
        <w:t xml:space="preserve">A MAGYAR </w:t>
      </w:r>
      <w:r w:rsidR="009E6F37">
        <w:rPr>
          <w:b/>
          <w:bCs/>
          <w:sz w:val="28"/>
          <w:szCs w:val="28"/>
          <w:lang w:val="hu-HU"/>
        </w:rPr>
        <w:t>SAKK</w:t>
      </w:r>
      <w:r w:rsidRPr="00FA5465">
        <w:rPr>
          <w:b/>
          <w:bCs/>
          <w:sz w:val="28"/>
          <w:szCs w:val="28"/>
          <w:lang w:val="hu-HU"/>
        </w:rPr>
        <w:t xml:space="preserve"> SZÖVETSÉG</w:t>
      </w:r>
    </w:p>
    <w:p w14:paraId="672D373A" w14:textId="77777777" w:rsidR="00702D98" w:rsidRPr="00FA5465" w:rsidRDefault="00702D98" w:rsidP="00702D98">
      <w:pPr>
        <w:jc w:val="center"/>
        <w:rPr>
          <w:b/>
          <w:bCs/>
          <w:sz w:val="28"/>
          <w:szCs w:val="28"/>
          <w:lang w:val="hu-HU"/>
        </w:rPr>
      </w:pPr>
      <w:r w:rsidRPr="00FA5465">
        <w:rPr>
          <w:b/>
          <w:bCs/>
          <w:sz w:val="28"/>
          <w:szCs w:val="28"/>
          <w:lang w:val="hu-HU"/>
        </w:rPr>
        <w:t>Ellenőrző Testületének beszámolója</w:t>
      </w:r>
    </w:p>
    <w:p w14:paraId="4CAC9019" w14:textId="4D5757EB" w:rsidR="00702D98" w:rsidRPr="00FA5465" w:rsidRDefault="00702D98" w:rsidP="00702D98">
      <w:pPr>
        <w:jc w:val="center"/>
        <w:rPr>
          <w:b/>
          <w:bCs/>
          <w:sz w:val="28"/>
          <w:szCs w:val="28"/>
          <w:lang w:val="hu-HU"/>
        </w:rPr>
      </w:pPr>
      <w:r w:rsidRPr="00FA5465">
        <w:rPr>
          <w:b/>
          <w:bCs/>
          <w:sz w:val="28"/>
          <w:szCs w:val="28"/>
          <w:lang w:val="hu-HU"/>
        </w:rPr>
        <w:t>202</w:t>
      </w:r>
      <w:r w:rsidR="0055562D">
        <w:rPr>
          <w:b/>
          <w:bCs/>
          <w:sz w:val="28"/>
          <w:szCs w:val="28"/>
          <w:lang w:val="hu-HU"/>
        </w:rPr>
        <w:t xml:space="preserve">2. május </w:t>
      </w:r>
      <w:r w:rsidR="004F7D4B">
        <w:rPr>
          <w:b/>
          <w:bCs/>
          <w:sz w:val="28"/>
          <w:szCs w:val="28"/>
          <w:lang w:val="hu-HU"/>
        </w:rPr>
        <w:t>21.</w:t>
      </w:r>
    </w:p>
    <w:p w14:paraId="1320FBBB" w14:textId="77777777" w:rsidR="00702D98" w:rsidRPr="00FA5465" w:rsidRDefault="00702D98" w:rsidP="00702D98">
      <w:pPr>
        <w:rPr>
          <w:lang w:val="hu-HU"/>
        </w:rPr>
      </w:pPr>
    </w:p>
    <w:p w14:paraId="7365F6F1" w14:textId="77777777" w:rsidR="00702D98" w:rsidRPr="00FA5465" w:rsidRDefault="00702D98" w:rsidP="00702D98">
      <w:pPr>
        <w:rPr>
          <w:lang w:val="hu-HU"/>
        </w:rPr>
      </w:pPr>
    </w:p>
    <w:p w14:paraId="29BF7CBB" w14:textId="4F5B2B20" w:rsidR="00702D98" w:rsidRPr="00FA5465" w:rsidRDefault="00702D98" w:rsidP="00702D98">
      <w:pPr>
        <w:rPr>
          <w:lang w:val="hu-HU"/>
        </w:rPr>
      </w:pPr>
      <w:r w:rsidRPr="00FA5465">
        <w:rPr>
          <w:lang w:val="hu-HU"/>
        </w:rPr>
        <w:t>Készítette: M</w:t>
      </w:r>
      <w:r w:rsidR="009E6F37">
        <w:rPr>
          <w:lang w:val="hu-HU"/>
        </w:rPr>
        <w:t>S</w:t>
      </w:r>
      <w:r w:rsidRPr="00FA5465">
        <w:rPr>
          <w:lang w:val="hu-HU"/>
        </w:rPr>
        <w:t xml:space="preserve">SZ Ellenőrző Testülete </w:t>
      </w:r>
    </w:p>
    <w:p w14:paraId="3220CB1B" w14:textId="77777777" w:rsidR="00702D98" w:rsidRPr="00FA5465" w:rsidRDefault="00702D98" w:rsidP="00702D98">
      <w:pPr>
        <w:rPr>
          <w:lang w:val="hu-HU"/>
        </w:rPr>
      </w:pPr>
    </w:p>
    <w:p w14:paraId="768C8101" w14:textId="7217ADA0" w:rsidR="00702D98" w:rsidRPr="00FA5465" w:rsidRDefault="004A3A7B" w:rsidP="00702D98">
      <w:pPr>
        <w:rPr>
          <w:lang w:val="hu-HU"/>
        </w:rPr>
      </w:pPr>
      <w:r>
        <w:rPr>
          <w:lang w:val="hu-HU"/>
        </w:rPr>
        <w:t>Hetényi Márk</w:t>
      </w:r>
    </w:p>
    <w:p w14:paraId="073DEE11" w14:textId="77777777" w:rsidR="00702D98" w:rsidRPr="00FA5465" w:rsidRDefault="00CC4DDA" w:rsidP="00702D98">
      <w:pPr>
        <w:rPr>
          <w:lang w:val="hu-HU"/>
        </w:rPr>
      </w:pPr>
      <w:r w:rsidRPr="00FA5465">
        <w:rPr>
          <w:lang w:val="hu-HU"/>
        </w:rPr>
        <w:t>E</w:t>
      </w:r>
      <w:r>
        <w:rPr>
          <w:lang w:val="hu-HU"/>
        </w:rPr>
        <w:t>llenőrző Testület</w:t>
      </w:r>
      <w:r w:rsidR="00702D98" w:rsidRPr="00FA5465">
        <w:rPr>
          <w:lang w:val="hu-HU"/>
        </w:rPr>
        <w:t xml:space="preserve"> Elnök</w:t>
      </w:r>
      <w:r>
        <w:rPr>
          <w:lang w:val="hu-HU"/>
        </w:rPr>
        <w:t>e</w:t>
      </w:r>
      <w:r w:rsidR="00702D98" w:rsidRPr="00FA5465">
        <w:rPr>
          <w:lang w:val="hu-HU"/>
        </w:rPr>
        <w:t xml:space="preserve"> </w:t>
      </w:r>
    </w:p>
    <w:p w14:paraId="6DE2A876" w14:textId="77777777" w:rsidR="00702D98" w:rsidRPr="00FA5465" w:rsidRDefault="00702D98" w:rsidP="00702D98">
      <w:pPr>
        <w:rPr>
          <w:lang w:val="hu-HU"/>
        </w:rPr>
      </w:pPr>
    </w:p>
    <w:p w14:paraId="7721AB63" w14:textId="55F91352" w:rsidR="00702D98" w:rsidRPr="00FA5465" w:rsidRDefault="009E6F37" w:rsidP="00702D98">
      <w:pPr>
        <w:rPr>
          <w:lang w:val="hu-HU"/>
        </w:rPr>
      </w:pPr>
      <w:r>
        <w:rPr>
          <w:lang w:val="hu-HU"/>
        </w:rPr>
        <w:t>Menczer Tamás</w:t>
      </w:r>
    </w:p>
    <w:p w14:paraId="61B8DBEA" w14:textId="77777777" w:rsidR="00702D98" w:rsidRPr="00FA5465" w:rsidRDefault="00CC4DDA" w:rsidP="00702D98">
      <w:pPr>
        <w:rPr>
          <w:lang w:val="hu-HU"/>
        </w:rPr>
      </w:pPr>
      <w:r w:rsidRPr="00FA5465">
        <w:rPr>
          <w:lang w:val="hu-HU"/>
        </w:rPr>
        <w:t>E</w:t>
      </w:r>
      <w:r>
        <w:rPr>
          <w:lang w:val="hu-HU"/>
        </w:rPr>
        <w:t>llenőrző Testület</w:t>
      </w:r>
      <w:r w:rsidR="00702D98" w:rsidRPr="00FA5465">
        <w:rPr>
          <w:lang w:val="hu-HU"/>
        </w:rPr>
        <w:t xml:space="preserve"> Tag</w:t>
      </w:r>
      <w:r>
        <w:rPr>
          <w:lang w:val="hu-HU"/>
        </w:rPr>
        <w:t>ja</w:t>
      </w:r>
    </w:p>
    <w:p w14:paraId="0BD99007" w14:textId="77777777" w:rsidR="00702D98" w:rsidRPr="00FA5465" w:rsidRDefault="00702D98" w:rsidP="00702D98">
      <w:pPr>
        <w:rPr>
          <w:lang w:val="hu-HU"/>
        </w:rPr>
      </w:pPr>
    </w:p>
    <w:p w14:paraId="59DBDCE3" w14:textId="3D149808" w:rsidR="00702D98" w:rsidRPr="00FA5465" w:rsidRDefault="009E6F37" w:rsidP="00702D98">
      <w:pPr>
        <w:rPr>
          <w:lang w:val="hu-HU"/>
        </w:rPr>
      </w:pPr>
      <w:r>
        <w:rPr>
          <w:lang w:val="hu-HU"/>
        </w:rPr>
        <w:t>Bartha-Rúzsa Zsolt</w:t>
      </w:r>
      <w:r w:rsidR="00702D98" w:rsidRPr="00FA5465">
        <w:rPr>
          <w:lang w:val="hu-HU"/>
        </w:rPr>
        <w:t xml:space="preserve"> </w:t>
      </w:r>
    </w:p>
    <w:p w14:paraId="62B5E0DB" w14:textId="77777777" w:rsidR="00702D98" w:rsidRPr="00FA5465" w:rsidRDefault="00CC4DDA" w:rsidP="00702D98">
      <w:pPr>
        <w:rPr>
          <w:lang w:val="hu-HU"/>
        </w:rPr>
      </w:pPr>
      <w:r w:rsidRPr="00FA5465">
        <w:rPr>
          <w:lang w:val="hu-HU"/>
        </w:rPr>
        <w:t>E</w:t>
      </w:r>
      <w:r>
        <w:rPr>
          <w:lang w:val="hu-HU"/>
        </w:rPr>
        <w:t>llenőrző Testület</w:t>
      </w:r>
      <w:r w:rsidR="00702D98" w:rsidRPr="00FA5465">
        <w:rPr>
          <w:lang w:val="hu-HU"/>
        </w:rPr>
        <w:t xml:space="preserve"> Tag</w:t>
      </w:r>
      <w:r>
        <w:rPr>
          <w:lang w:val="hu-HU"/>
        </w:rPr>
        <w:t>ja</w:t>
      </w:r>
      <w:r w:rsidR="00702D98" w:rsidRPr="00FA5465">
        <w:rPr>
          <w:lang w:val="hu-HU"/>
        </w:rPr>
        <w:t xml:space="preserve"> </w:t>
      </w:r>
    </w:p>
    <w:p w14:paraId="76801D14" w14:textId="77777777" w:rsidR="00702D98" w:rsidRPr="00FA5465" w:rsidRDefault="00702D98" w:rsidP="00702D98">
      <w:pPr>
        <w:rPr>
          <w:lang w:val="hu-HU"/>
        </w:rPr>
        <w:sectPr w:rsidR="00702D98" w:rsidRPr="00FA5465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0CB6C4F" w14:textId="3A4A1786" w:rsidR="00702D98" w:rsidRPr="00FA5465" w:rsidRDefault="00702D98" w:rsidP="007B1F1B">
      <w:pPr>
        <w:jc w:val="both"/>
        <w:rPr>
          <w:lang w:val="hu-HU"/>
        </w:rPr>
      </w:pPr>
      <w:r w:rsidRPr="00FA5465">
        <w:rPr>
          <w:lang w:val="hu-HU"/>
        </w:rPr>
        <w:lastRenderedPageBreak/>
        <w:t>A</w:t>
      </w:r>
      <w:r w:rsidR="004E4B80">
        <w:rPr>
          <w:lang w:val="hu-HU"/>
        </w:rPr>
        <w:t>z</w:t>
      </w:r>
      <w:r w:rsidRPr="00FA5465">
        <w:rPr>
          <w:lang w:val="hu-HU"/>
        </w:rPr>
        <w:t xml:space="preserve"> M</w:t>
      </w:r>
      <w:r w:rsidR="008B7F40">
        <w:rPr>
          <w:lang w:val="hu-HU"/>
        </w:rPr>
        <w:t>S</w:t>
      </w:r>
      <w:r w:rsidRPr="00FA5465">
        <w:rPr>
          <w:lang w:val="hu-HU"/>
        </w:rPr>
        <w:t>SZ Ellenőrző Testülete a 202</w:t>
      </w:r>
      <w:r w:rsidR="004F7D4B">
        <w:rPr>
          <w:lang w:val="hu-HU"/>
        </w:rPr>
        <w:t>1</w:t>
      </w:r>
      <w:r w:rsidRPr="00FA5465">
        <w:rPr>
          <w:lang w:val="hu-HU"/>
        </w:rPr>
        <w:t>. évben az M</w:t>
      </w:r>
      <w:r w:rsidR="008B7F40">
        <w:rPr>
          <w:lang w:val="hu-HU"/>
        </w:rPr>
        <w:t>S</w:t>
      </w:r>
      <w:r w:rsidRPr="00FA5465">
        <w:rPr>
          <w:lang w:val="hu-HU"/>
        </w:rPr>
        <w:t>SZ Alapszabálya szerint és az Ellenőrző Testület Ügyrendje alapján végezte munkáját. Az Ellenőrző Testület rendszeres kapcsolatot tart az M</w:t>
      </w:r>
      <w:r w:rsidR="008B7F40">
        <w:rPr>
          <w:lang w:val="hu-HU"/>
        </w:rPr>
        <w:t>S</w:t>
      </w:r>
      <w:r w:rsidRPr="00FA5465">
        <w:rPr>
          <w:lang w:val="hu-HU"/>
        </w:rPr>
        <w:t>SZ Elnökségével és az M</w:t>
      </w:r>
      <w:r w:rsidR="008B7F40">
        <w:rPr>
          <w:lang w:val="hu-HU"/>
        </w:rPr>
        <w:t>S</w:t>
      </w:r>
      <w:r w:rsidRPr="00FA5465">
        <w:rPr>
          <w:lang w:val="hu-HU"/>
        </w:rPr>
        <w:t>SZ Főtitkárával, képviselője meghívottként rendszeresen részt vett az M</w:t>
      </w:r>
      <w:r w:rsidR="008B7F40">
        <w:rPr>
          <w:lang w:val="hu-HU"/>
        </w:rPr>
        <w:t>S</w:t>
      </w:r>
      <w:r w:rsidRPr="00FA5465">
        <w:rPr>
          <w:lang w:val="hu-HU"/>
        </w:rPr>
        <w:t xml:space="preserve">SZ Elnökségi Ülésein. </w:t>
      </w:r>
    </w:p>
    <w:p w14:paraId="6706D42F" w14:textId="558E0206" w:rsidR="00702D98" w:rsidRPr="00FA5465" w:rsidRDefault="00702D98" w:rsidP="007B1F1B">
      <w:pPr>
        <w:pStyle w:val="ListParagraph"/>
        <w:numPr>
          <w:ilvl w:val="0"/>
          <w:numId w:val="1"/>
        </w:numPr>
        <w:jc w:val="both"/>
        <w:rPr>
          <w:lang w:val="hu-HU"/>
        </w:rPr>
      </w:pPr>
      <w:r w:rsidRPr="00FA5465">
        <w:rPr>
          <w:lang w:val="hu-HU"/>
        </w:rPr>
        <w:t>Az Ellenőrző Testület rögzíti, hogy a beszámoló alapját az Ellenőrző Testület 202</w:t>
      </w:r>
      <w:r w:rsidR="00671518">
        <w:rPr>
          <w:lang w:val="hu-HU"/>
        </w:rPr>
        <w:t>2</w:t>
      </w:r>
      <w:r w:rsidRPr="00FA5465">
        <w:rPr>
          <w:lang w:val="hu-HU"/>
        </w:rPr>
        <w:t xml:space="preserve">. </w:t>
      </w:r>
      <w:r w:rsidR="00671518">
        <w:rPr>
          <w:lang w:val="hu-HU"/>
        </w:rPr>
        <w:t xml:space="preserve">május </w:t>
      </w:r>
      <w:r w:rsidR="009A5356">
        <w:rPr>
          <w:lang w:val="hu-HU"/>
        </w:rPr>
        <w:t>19</w:t>
      </w:r>
      <w:r w:rsidR="00671518">
        <w:rPr>
          <w:lang w:val="hu-HU"/>
        </w:rPr>
        <w:t>.</w:t>
      </w:r>
      <w:r w:rsidRPr="00FA5465">
        <w:rPr>
          <w:lang w:val="hu-HU"/>
        </w:rPr>
        <w:t>. napján megtartott üléséről készült jegyzőkönyvek, a Szövetség 202</w:t>
      </w:r>
      <w:r w:rsidR="00251759">
        <w:rPr>
          <w:lang w:val="hu-HU"/>
        </w:rPr>
        <w:t>1</w:t>
      </w:r>
      <w:r w:rsidRPr="00FA5465">
        <w:rPr>
          <w:lang w:val="hu-HU"/>
        </w:rPr>
        <w:t>. évre vonatkozó főkönyvi kivonata, független könyvvizsgálói jelentése, kiegészítő melléklete, egyszerűsített éves beszámoló mérlege és eredménykimutatása, közhasznúsági mellékletei, valamint a teljességi nyilatkozat képezik.</w:t>
      </w:r>
    </w:p>
    <w:p w14:paraId="0C0705D7" w14:textId="18BAFE32" w:rsidR="00702D98" w:rsidRPr="00FA5465" w:rsidRDefault="00702D98" w:rsidP="007B1F1B">
      <w:pPr>
        <w:pStyle w:val="ListParagraph"/>
        <w:numPr>
          <w:ilvl w:val="0"/>
          <w:numId w:val="1"/>
        </w:numPr>
        <w:jc w:val="both"/>
        <w:rPr>
          <w:lang w:val="hu-HU"/>
        </w:rPr>
      </w:pPr>
      <w:r w:rsidRPr="00FA5465">
        <w:rPr>
          <w:lang w:val="hu-HU"/>
        </w:rPr>
        <w:t>Az Ellenőrző Testület</w:t>
      </w:r>
      <w:r w:rsidR="008B7F40">
        <w:rPr>
          <w:lang w:val="hu-HU"/>
        </w:rPr>
        <w:t xml:space="preserve"> Elnöke</w:t>
      </w:r>
      <w:r w:rsidRPr="00FA5465">
        <w:rPr>
          <w:lang w:val="hu-HU"/>
        </w:rPr>
        <w:t xml:space="preserve"> 202</w:t>
      </w:r>
      <w:r w:rsidR="00E566E1">
        <w:rPr>
          <w:lang w:val="hu-HU"/>
        </w:rPr>
        <w:t>2</w:t>
      </w:r>
      <w:r w:rsidRPr="00FA5465">
        <w:rPr>
          <w:lang w:val="hu-HU"/>
        </w:rPr>
        <w:t xml:space="preserve">. </w:t>
      </w:r>
      <w:r w:rsidR="009A5356">
        <w:rPr>
          <w:lang w:val="hu-HU"/>
        </w:rPr>
        <w:t xml:space="preserve">május </w:t>
      </w:r>
      <w:r w:rsidR="00E566E1">
        <w:rPr>
          <w:lang w:val="hu-HU"/>
        </w:rPr>
        <w:t>16</w:t>
      </w:r>
      <w:r w:rsidRPr="00FA5465">
        <w:rPr>
          <w:lang w:val="hu-HU"/>
        </w:rPr>
        <w:t>. napján meghallgatta a független könyvvizsgáló jelentésének előadását a 202</w:t>
      </w:r>
      <w:r w:rsidR="00E566E1">
        <w:rPr>
          <w:lang w:val="hu-HU"/>
        </w:rPr>
        <w:t>1</w:t>
      </w:r>
      <w:r w:rsidRPr="00FA5465">
        <w:rPr>
          <w:lang w:val="hu-HU"/>
        </w:rPr>
        <w:t xml:space="preserve">-as év gazdálkodásával kapcsolatban. </w:t>
      </w:r>
    </w:p>
    <w:p w14:paraId="0477B8C4" w14:textId="6DB3823E" w:rsidR="00702D98" w:rsidRPr="00FA5465" w:rsidRDefault="00702D98" w:rsidP="00702D98">
      <w:pPr>
        <w:pStyle w:val="ListParagraph"/>
        <w:numPr>
          <w:ilvl w:val="0"/>
          <w:numId w:val="1"/>
        </w:numPr>
        <w:rPr>
          <w:lang w:val="hu-HU"/>
        </w:rPr>
      </w:pPr>
      <w:r w:rsidRPr="00FA5465">
        <w:rPr>
          <w:lang w:val="hu-HU"/>
        </w:rPr>
        <w:t xml:space="preserve">A Magyar </w:t>
      </w:r>
      <w:r w:rsidR="008B7F40">
        <w:rPr>
          <w:lang w:val="hu-HU"/>
        </w:rPr>
        <w:t>Sakk</w:t>
      </w:r>
      <w:r w:rsidRPr="00FA5465">
        <w:rPr>
          <w:lang w:val="hu-HU"/>
        </w:rPr>
        <w:t xml:space="preserve"> Szövetség 202</w:t>
      </w:r>
      <w:r w:rsidR="00E566E1">
        <w:rPr>
          <w:lang w:val="hu-HU"/>
        </w:rPr>
        <w:t>1</w:t>
      </w:r>
      <w:r w:rsidRPr="00FA5465">
        <w:rPr>
          <w:lang w:val="hu-HU"/>
        </w:rPr>
        <w:t>. évre vonatkozó beszámolójának és mérlegének áttekintése:</w:t>
      </w:r>
    </w:p>
    <w:p w14:paraId="7FF7D865" w14:textId="20782891" w:rsidR="00702D98" w:rsidRPr="00FA5465" w:rsidRDefault="00702D98" w:rsidP="007B1F1B">
      <w:pPr>
        <w:pStyle w:val="ListParagraph"/>
        <w:numPr>
          <w:ilvl w:val="1"/>
          <w:numId w:val="1"/>
        </w:numPr>
        <w:jc w:val="both"/>
        <w:rPr>
          <w:lang w:val="hu-HU"/>
        </w:rPr>
      </w:pPr>
      <w:r w:rsidRPr="00FA5465">
        <w:rPr>
          <w:lang w:val="hu-HU"/>
        </w:rPr>
        <w:t>Az elkészült mérleg szerint az eszközök és források értéke 202</w:t>
      </w:r>
      <w:r w:rsidR="00E566E1">
        <w:rPr>
          <w:lang w:val="hu-HU"/>
        </w:rPr>
        <w:t>1</w:t>
      </w:r>
      <w:r w:rsidRPr="00FA5465">
        <w:rPr>
          <w:lang w:val="hu-HU"/>
        </w:rPr>
        <w:t xml:space="preserve">. december 31.-én </w:t>
      </w:r>
      <w:r w:rsidR="00C04770">
        <w:rPr>
          <w:lang w:val="hu-HU"/>
        </w:rPr>
        <w:t>65.619.</w:t>
      </w:r>
      <w:r w:rsidRPr="00FA5465">
        <w:rPr>
          <w:lang w:val="hu-HU"/>
        </w:rPr>
        <w:t xml:space="preserve">000 forint, az adózott eredmény </w:t>
      </w:r>
      <w:r w:rsidR="00DC453B">
        <w:rPr>
          <w:lang w:val="hu-HU"/>
        </w:rPr>
        <w:t>248.000 nyereség</w:t>
      </w:r>
      <w:r w:rsidRPr="00FA5465">
        <w:rPr>
          <w:lang w:val="hu-HU"/>
        </w:rPr>
        <w:t xml:space="preserve">. </w:t>
      </w:r>
    </w:p>
    <w:p w14:paraId="62358670" w14:textId="52C9787D" w:rsidR="00702D98" w:rsidRPr="00FA5465" w:rsidRDefault="00702D98" w:rsidP="007B1F1B">
      <w:pPr>
        <w:pStyle w:val="ListParagraph"/>
        <w:numPr>
          <w:ilvl w:val="1"/>
          <w:numId w:val="1"/>
        </w:numPr>
        <w:jc w:val="both"/>
        <w:rPr>
          <w:lang w:val="hu-HU"/>
        </w:rPr>
      </w:pPr>
      <w:r w:rsidRPr="00FA5465">
        <w:rPr>
          <w:lang w:val="hu-HU"/>
        </w:rPr>
        <w:t>A 202</w:t>
      </w:r>
      <w:r w:rsidR="008652FC">
        <w:rPr>
          <w:lang w:val="hu-HU"/>
        </w:rPr>
        <w:t xml:space="preserve">1. </w:t>
      </w:r>
      <w:r w:rsidRPr="00FA5465">
        <w:rPr>
          <w:lang w:val="hu-HU"/>
        </w:rPr>
        <w:t xml:space="preserve"> évben a közhasznú (alap) tevékenyég eredménye </w:t>
      </w:r>
      <w:r w:rsidR="00152615">
        <w:rPr>
          <w:lang w:val="hu-HU"/>
        </w:rPr>
        <w:t>30</w:t>
      </w:r>
      <w:r w:rsidRPr="00FA5465">
        <w:rPr>
          <w:lang w:val="hu-HU"/>
        </w:rPr>
        <w:t xml:space="preserve">.000 forint </w:t>
      </w:r>
      <w:r w:rsidR="008B7F40">
        <w:rPr>
          <w:lang w:val="hu-HU"/>
        </w:rPr>
        <w:t>vesztesség</w:t>
      </w:r>
      <w:r w:rsidRPr="00FA5465">
        <w:rPr>
          <w:lang w:val="hu-HU"/>
        </w:rPr>
        <w:t xml:space="preserve">, a vállalkozási tevékenység </w:t>
      </w:r>
      <w:r w:rsidR="00152615">
        <w:rPr>
          <w:lang w:val="hu-HU"/>
        </w:rPr>
        <w:t xml:space="preserve">eredménye </w:t>
      </w:r>
      <w:r w:rsidR="00E40BE9">
        <w:rPr>
          <w:lang w:val="hu-HU"/>
        </w:rPr>
        <w:t>278.000 nyereség.</w:t>
      </w:r>
    </w:p>
    <w:p w14:paraId="3A735852" w14:textId="50305ED0" w:rsidR="00702D98" w:rsidRPr="00FA5465" w:rsidRDefault="00702D98" w:rsidP="007B1F1B">
      <w:pPr>
        <w:pStyle w:val="ListParagraph"/>
        <w:numPr>
          <w:ilvl w:val="1"/>
          <w:numId w:val="1"/>
        </w:numPr>
        <w:jc w:val="both"/>
        <w:rPr>
          <w:lang w:val="hu-HU"/>
        </w:rPr>
      </w:pPr>
      <w:r w:rsidRPr="00FA5465">
        <w:rPr>
          <w:lang w:val="hu-HU"/>
        </w:rPr>
        <w:t>Összesítve az M</w:t>
      </w:r>
      <w:r w:rsidR="008B7F40">
        <w:rPr>
          <w:lang w:val="hu-HU"/>
        </w:rPr>
        <w:t>S</w:t>
      </w:r>
      <w:r w:rsidRPr="00FA5465">
        <w:rPr>
          <w:lang w:val="hu-HU"/>
        </w:rPr>
        <w:t xml:space="preserve">SZ gazdálkodása </w:t>
      </w:r>
      <w:r w:rsidR="00C825EB">
        <w:rPr>
          <w:lang w:val="hu-HU"/>
        </w:rPr>
        <w:t>248.000</w:t>
      </w:r>
      <w:r w:rsidRPr="00FA5465">
        <w:rPr>
          <w:lang w:val="hu-HU"/>
        </w:rPr>
        <w:t xml:space="preserve">. forint </w:t>
      </w:r>
      <w:r w:rsidR="00C825EB">
        <w:rPr>
          <w:lang w:val="hu-HU"/>
        </w:rPr>
        <w:t>pozitív</w:t>
      </w:r>
      <w:r w:rsidRPr="00FA5465">
        <w:rPr>
          <w:lang w:val="hu-HU"/>
        </w:rPr>
        <w:t xml:space="preserve"> eredménnyel zárta az évet, amely a 20</w:t>
      </w:r>
      <w:r w:rsidR="00C825EB">
        <w:rPr>
          <w:lang w:val="hu-HU"/>
        </w:rPr>
        <w:t>20</w:t>
      </w:r>
      <w:r w:rsidR="00F07C4F">
        <w:rPr>
          <w:lang w:val="hu-HU"/>
        </w:rPr>
        <w:t>.</w:t>
      </w:r>
      <w:r w:rsidRPr="00FA5465">
        <w:rPr>
          <w:lang w:val="hu-HU"/>
        </w:rPr>
        <w:t xml:space="preserve"> évben tapasztalt </w:t>
      </w:r>
      <w:r w:rsidR="00F07C4F">
        <w:rPr>
          <w:lang w:val="hu-HU"/>
        </w:rPr>
        <w:t>2.177.000.</w:t>
      </w:r>
      <w:r w:rsidRPr="00FA5465">
        <w:rPr>
          <w:lang w:val="hu-HU"/>
        </w:rPr>
        <w:t xml:space="preserve"> forint </w:t>
      </w:r>
      <w:r w:rsidR="008B7F40">
        <w:rPr>
          <w:lang w:val="hu-HU"/>
        </w:rPr>
        <w:t>nega</w:t>
      </w:r>
      <w:r w:rsidRPr="00FA5465">
        <w:rPr>
          <w:lang w:val="hu-HU"/>
        </w:rPr>
        <w:t>tív eredményhez képest</w:t>
      </w:r>
      <w:r w:rsidR="00F07C4F">
        <w:rPr>
          <w:lang w:val="hu-HU"/>
        </w:rPr>
        <w:t xml:space="preserve"> szintén</w:t>
      </w:r>
      <w:r w:rsidRPr="00FA5465">
        <w:rPr>
          <w:lang w:val="hu-HU"/>
        </w:rPr>
        <w:t xml:space="preserve"> </w:t>
      </w:r>
      <w:r w:rsidR="008B7F40">
        <w:rPr>
          <w:lang w:val="hu-HU"/>
        </w:rPr>
        <w:t xml:space="preserve">javulás </w:t>
      </w:r>
      <w:r w:rsidR="006C6E3D">
        <w:rPr>
          <w:lang w:val="hu-HU"/>
        </w:rPr>
        <w:t>és továbbra is</w:t>
      </w:r>
      <w:r w:rsidR="008B7F40">
        <w:rPr>
          <w:lang w:val="hu-HU"/>
        </w:rPr>
        <w:t xml:space="preserve"> prudenciális gazdálkodás</w:t>
      </w:r>
      <w:r w:rsidR="006C6E3D">
        <w:rPr>
          <w:lang w:val="hu-HU"/>
        </w:rPr>
        <w:t>ra utal.</w:t>
      </w:r>
    </w:p>
    <w:p w14:paraId="76100F43" w14:textId="66F7BFAF" w:rsidR="00702D98" w:rsidRPr="00FA5465" w:rsidRDefault="00702D98" w:rsidP="007B1F1B">
      <w:pPr>
        <w:pStyle w:val="ListParagraph"/>
        <w:numPr>
          <w:ilvl w:val="1"/>
          <w:numId w:val="1"/>
        </w:numPr>
        <w:jc w:val="both"/>
        <w:rPr>
          <w:lang w:val="hu-HU"/>
        </w:rPr>
      </w:pPr>
      <w:r w:rsidRPr="00FA5465">
        <w:rPr>
          <w:lang w:val="hu-HU"/>
        </w:rPr>
        <w:t>Az Ellenőrző Testület továbbra is aggasztónak találja, hogy a támogatások jelentős részét a Magyar Állam által nyújtott támogatások teszik ki, így az állami támogatások esetleges megszűnése esetén a Magya</w:t>
      </w:r>
      <w:r w:rsidR="008B7F40">
        <w:rPr>
          <w:lang w:val="hu-HU"/>
        </w:rPr>
        <w:t>r Sakk</w:t>
      </w:r>
      <w:r w:rsidRPr="00FA5465">
        <w:rPr>
          <w:lang w:val="hu-HU"/>
        </w:rPr>
        <w:t xml:space="preserve"> Szövetség léte veszélybe kerül. Az Ellenőrző Testület az M</w:t>
      </w:r>
      <w:r w:rsidR="008B7F40">
        <w:rPr>
          <w:lang w:val="hu-HU"/>
        </w:rPr>
        <w:t>S</w:t>
      </w:r>
      <w:r w:rsidRPr="00FA5465">
        <w:rPr>
          <w:lang w:val="hu-HU"/>
        </w:rPr>
        <w:t>SZ működésével összefüggésben továbbra is javasolja az üzleti és szponzorációs bevételek növelését</w:t>
      </w:r>
      <w:r w:rsidR="008B7F40">
        <w:rPr>
          <w:lang w:val="hu-HU"/>
        </w:rPr>
        <w:t xml:space="preserve">, amelyet a Sakk Olimpiával </w:t>
      </w:r>
      <w:r w:rsidR="0006613D">
        <w:rPr>
          <w:lang w:val="hu-HU"/>
        </w:rPr>
        <w:t>kombinálva növelni lehet</w:t>
      </w:r>
      <w:r w:rsidRPr="00FA5465">
        <w:rPr>
          <w:lang w:val="hu-HU"/>
        </w:rPr>
        <w:t xml:space="preserve">. </w:t>
      </w:r>
    </w:p>
    <w:p w14:paraId="6126767F" w14:textId="39D1DB92" w:rsidR="00702D98" w:rsidRPr="00FA5465" w:rsidRDefault="00702D98" w:rsidP="007B1F1B">
      <w:pPr>
        <w:pStyle w:val="ListParagraph"/>
        <w:numPr>
          <w:ilvl w:val="1"/>
          <w:numId w:val="1"/>
        </w:numPr>
        <w:jc w:val="both"/>
        <w:rPr>
          <w:lang w:val="hu-HU"/>
        </w:rPr>
      </w:pPr>
      <w:r w:rsidRPr="00FA5465">
        <w:rPr>
          <w:lang w:val="hu-HU"/>
        </w:rPr>
        <w:t>Az Ellenőrző Testület megállapítja, hogy az M</w:t>
      </w:r>
      <w:r w:rsidR="0006613D">
        <w:rPr>
          <w:lang w:val="hu-HU"/>
        </w:rPr>
        <w:t>S</w:t>
      </w:r>
      <w:r w:rsidRPr="00FA5465">
        <w:rPr>
          <w:lang w:val="hu-HU"/>
        </w:rPr>
        <w:t xml:space="preserve">SZ által készített közhasznúsági jelentés tartalma megfelel az Alapszabály 22. §-ában foglalt feltételeknek. </w:t>
      </w:r>
    </w:p>
    <w:p w14:paraId="29F5FEC8" w14:textId="2066AB48" w:rsidR="00702D98" w:rsidRPr="00D91197" w:rsidRDefault="00702D98" w:rsidP="00D91197">
      <w:pPr>
        <w:pStyle w:val="ListParagraph"/>
        <w:numPr>
          <w:ilvl w:val="0"/>
          <w:numId w:val="1"/>
        </w:numPr>
        <w:jc w:val="both"/>
        <w:rPr>
          <w:lang w:val="hu-HU"/>
        </w:rPr>
      </w:pPr>
      <w:r w:rsidRPr="00FA5465">
        <w:rPr>
          <w:lang w:val="hu-HU"/>
        </w:rPr>
        <w:t>Stratégiai, operációs, megfelelőségi és egyéb megállapítások:</w:t>
      </w:r>
    </w:p>
    <w:p w14:paraId="44E5BC12" w14:textId="62769D61" w:rsidR="0006613D" w:rsidRPr="00B76839" w:rsidRDefault="00702D98" w:rsidP="00B76839">
      <w:pPr>
        <w:pStyle w:val="ListParagraph"/>
        <w:numPr>
          <w:ilvl w:val="1"/>
          <w:numId w:val="1"/>
        </w:numPr>
        <w:jc w:val="both"/>
        <w:rPr>
          <w:lang w:val="hu-HU"/>
        </w:rPr>
      </w:pPr>
      <w:r w:rsidRPr="00FA5465">
        <w:rPr>
          <w:lang w:val="hu-HU"/>
        </w:rPr>
        <w:t xml:space="preserve">Az Ellenőrző Testület </w:t>
      </w:r>
      <w:r w:rsidR="0006613D">
        <w:rPr>
          <w:lang w:val="hu-HU"/>
        </w:rPr>
        <w:t>az elszámolások tekintetében örömmel vette, hogy a nehezebb, pandémia terhelt időszakban is sikerült a fegyelmet növelni és evvel tisztább helyzet alakult ki a 202</w:t>
      </w:r>
      <w:r w:rsidR="00B74479">
        <w:rPr>
          <w:lang w:val="hu-HU"/>
        </w:rPr>
        <w:t>1</w:t>
      </w:r>
      <w:r w:rsidR="0006613D">
        <w:rPr>
          <w:lang w:val="hu-HU"/>
        </w:rPr>
        <w:t>-</w:t>
      </w:r>
      <w:r w:rsidR="000D1364">
        <w:rPr>
          <w:lang w:val="hu-HU"/>
        </w:rPr>
        <w:t>es</w:t>
      </w:r>
      <w:r w:rsidR="0006613D">
        <w:rPr>
          <w:lang w:val="hu-HU"/>
        </w:rPr>
        <w:t xml:space="preserve"> év végére</w:t>
      </w:r>
      <w:r w:rsidR="00D51EF2" w:rsidRPr="00FA5465">
        <w:rPr>
          <w:lang w:val="hu-HU"/>
        </w:rPr>
        <w:t>.</w:t>
      </w:r>
    </w:p>
    <w:p w14:paraId="0B011F16" w14:textId="6B3CBBD8" w:rsidR="0006613D" w:rsidRPr="00FA5465" w:rsidRDefault="0006613D" w:rsidP="007B1F1B">
      <w:pPr>
        <w:pStyle w:val="ListParagraph"/>
        <w:numPr>
          <w:ilvl w:val="1"/>
          <w:numId w:val="1"/>
        </w:numPr>
        <w:jc w:val="both"/>
        <w:rPr>
          <w:lang w:val="hu-HU"/>
        </w:rPr>
      </w:pPr>
      <w:r>
        <w:rPr>
          <w:lang w:val="hu-HU"/>
        </w:rPr>
        <w:t>További pozitívumként értékeli az Ellenőrző Testület azt, hogy a 202</w:t>
      </w:r>
      <w:r w:rsidR="00A2546B">
        <w:rPr>
          <w:lang w:val="hu-HU"/>
        </w:rPr>
        <w:t>1</w:t>
      </w:r>
      <w:r>
        <w:rPr>
          <w:lang w:val="hu-HU"/>
        </w:rPr>
        <w:t>.</w:t>
      </w:r>
      <w:r w:rsidR="00A2546B">
        <w:rPr>
          <w:lang w:val="hu-HU"/>
        </w:rPr>
        <w:t>-es</w:t>
      </w:r>
      <w:r>
        <w:rPr>
          <w:lang w:val="hu-HU"/>
        </w:rPr>
        <w:t xml:space="preserve"> év</w:t>
      </w:r>
      <w:r w:rsidR="00A2546B">
        <w:rPr>
          <w:lang w:val="hu-HU"/>
        </w:rPr>
        <w:t xml:space="preserve"> végére</w:t>
      </w:r>
      <w:r>
        <w:rPr>
          <w:lang w:val="hu-HU"/>
        </w:rPr>
        <w:t xml:space="preserve"> sikerült </w:t>
      </w:r>
      <w:r w:rsidR="00A2546B">
        <w:rPr>
          <w:lang w:val="hu-HU"/>
        </w:rPr>
        <w:t>27.500</w:t>
      </w:r>
      <w:r>
        <w:rPr>
          <w:lang w:val="hu-HU"/>
        </w:rPr>
        <w:t>.000 forint céltartalékot képezni az esetleges kötelezettségekre vonatkozóan.</w:t>
      </w:r>
    </w:p>
    <w:p w14:paraId="6EFFE71E" w14:textId="6EE8157A" w:rsidR="00D51EF2" w:rsidRPr="00FA5465" w:rsidRDefault="00D51EF2" w:rsidP="007B1F1B">
      <w:pPr>
        <w:jc w:val="both"/>
        <w:rPr>
          <w:b/>
          <w:bCs/>
          <w:u w:val="single"/>
          <w:lang w:val="hu-HU"/>
        </w:rPr>
      </w:pPr>
      <w:r w:rsidRPr="00FA5465">
        <w:rPr>
          <w:b/>
          <w:bCs/>
          <w:u w:val="single"/>
          <w:lang w:val="hu-HU"/>
        </w:rPr>
        <w:t xml:space="preserve">Az Ellenőrző Testület 3 egyhangú igen szavazattal elfogadta a pénzügyi beszámolót, </w:t>
      </w:r>
      <w:r w:rsidR="0006613D" w:rsidRPr="00FA5465">
        <w:rPr>
          <w:b/>
          <w:bCs/>
          <w:u w:val="single"/>
          <w:lang w:val="hu-HU"/>
        </w:rPr>
        <w:t>a könyvvizsgálói jelentést</w:t>
      </w:r>
      <w:r w:rsidRPr="00FA5465">
        <w:rPr>
          <w:b/>
          <w:bCs/>
          <w:u w:val="single"/>
          <w:lang w:val="hu-HU"/>
        </w:rPr>
        <w:t xml:space="preserve"> </w:t>
      </w:r>
      <w:r w:rsidR="0006613D">
        <w:rPr>
          <w:b/>
          <w:bCs/>
          <w:u w:val="single"/>
          <w:lang w:val="hu-HU"/>
        </w:rPr>
        <w:t xml:space="preserve">és </w:t>
      </w:r>
      <w:r w:rsidRPr="00FA5465">
        <w:rPr>
          <w:b/>
          <w:bCs/>
          <w:u w:val="single"/>
          <w:lang w:val="hu-HU"/>
        </w:rPr>
        <w:t>a szakmai beszámolót.</w:t>
      </w:r>
    </w:p>
    <w:p w14:paraId="6A526155" w14:textId="77777777" w:rsidR="00D51EF2" w:rsidRPr="00FA5465" w:rsidRDefault="00D51EF2" w:rsidP="007B1F1B">
      <w:pPr>
        <w:jc w:val="both"/>
        <w:rPr>
          <w:b/>
          <w:bCs/>
          <w:u w:val="single"/>
          <w:lang w:val="hu-HU"/>
        </w:rPr>
      </w:pPr>
      <w:r w:rsidRPr="00FA5465">
        <w:rPr>
          <w:b/>
          <w:bCs/>
          <w:u w:val="single"/>
          <w:lang w:val="hu-HU"/>
        </w:rPr>
        <w:t>Az Ellenőrző Testület által történt tárgyévi éves mérleg felülvizsgálata és a tárgyévi pénz és vagyongazdálkodás vizsgálata nem jelenti ezek számviteli értelemben vett teljességének és hibamentességének megállapítását tekintettel arra, hogy annak megállapítása a könyvvizsgáló kötelezettsége.</w:t>
      </w:r>
    </w:p>
    <w:p w14:paraId="756CE865" w14:textId="431DFA96" w:rsidR="00702D98" w:rsidRPr="00FA5465" w:rsidRDefault="00D51EF2" w:rsidP="007B1F1B">
      <w:pPr>
        <w:jc w:val="both"/>
        <w:rPr>
          <w:lang w:val="hu-HU"/>
        </w:rPr>
      </w:pPr>
      <w:r w:rsidRPr="00FA5465">
        <w:rPr>
          <w:lang w:val="hu-HU"/>
        </w:rPr>
        <w:t xml:space="preserve">Az </w:t>
      </w:r>
      <w:r w:rsidR="00CC4DDA">
        <w:rPr>
          <w:lang w:val="hu-HU"/>
        </w:rPr>
        <w:t>Ellenőrző Testület</w:t>
      </w:r>
      <w:r w:rsidRPr="00FA5465">
        <w:rPr>
          <w:lang w:val="hu-HU"/>
        </w:rPr>
        <w:t xml:space="preserve"> saját, 20</w:t>
      </w:r>
      <w:r w:rsidR="007048AE">
        <w:rPr>
          <w:lang w:val="hu-HU"/>
        </w:rPr>
        <w:t>21.</w:t>
      </w:r>
      <w:r w:rsidRPr="00FA5465">
        <w:rPr>
          <w:lang w:val="hu-HU"/>
        </w:rPr>
        <w:t>. évre vonatkozó beszámolójának elfogadására elektronikus szavazási módszerrel 202</w:t>
      </w:r>
      <w:r w:rsidR="007048AE">
        <w:rPr>
          <w:lang w:val="hu-HU"/>
        </w:rPr>
        <w:t>2. május 19.</w:t>
      </w:r>
      <w:r w:rsidRPr="00FA5465">
        <w:rPr>
          <w:lang w:val="hu-HU"/>
        </w:rPr>
        <w:t>-</w:t>
      </w:r>
      <w:r w:rsidR="007048AE">
        <w:rPr>
          <w:lang w:val="hu-HU"/>
        </w:rPr>
        <w:t>én</w:t>
      </w:r>
      <w:r w:rsidRPr="00FA5465">
        <w:rPr>
          <w:lang w:val="hu-HU"/>
        </w:rPr>
        <w:t xml:space="preserve"> került sor, és ezt követően került sor a </w:t>
      </w:r>
      <w:r w:rsidR="007B1F1B">
        <w:rPr>
          <w:lang w:val="hu-HU"/>
        </w:rPr>
        <w:t xml:space="preserve">Magyar </w:t>
      </w:r>
      <w:r w:rsidR="0006613D">
        <w:rPr>
          <w:lang w:val="hu-HU"/>
        </w:rPr>
        <w:t>Sakk</w:t>
      </w:r>
      <w:r w:rsidR="007B1F1B">
        <w:rPr>
          <w:lang w:val="hu-HU"/>
        </w:rPr>
        <w:t xml:space="preserve"> </w:t>
      </w:r>
      <w:r w:rsidRPr="00FA5465">
        <w:rPr>
          <w:lang w:val="hu-HU"/>
        </w:rPr>
        <w:t>Szövetség</w:t>
      </w:r>
      <w:r w:rsidR="007B1F1B">
        <w:rPr>
          <w:lang w:val="hu-HU"/>
        </w:rPr>
        <w:t xml:space="preserve"> vezetőségének</w:t>
      </w:r>
      <w:r w:rsidRPr="00FA5465">
        <w:rPr>
          <w:lang w:val="hu-HU"/>
        </w:rPr>
        <w:t xml:space="preserve"> rendelkezésére bocsátásra.</w:t>
      </w:r>
      <w:r w:rsidR="00702D98" w:rsidRPr="00FA5465">
        <w:rPr>
          <w:lang w:val="hu-HU"/>
        </w:rPr>
        <w:t xml:space="preserve"> </w:t>
      </w:r>
    </w:p>
    <w:sectPr w:rsidR="00702D98" w:rsidRPr="00FA54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A31212"/>
    <w:multiLevelType w:val="hybridMultilevel"/>
    <w:tmpl w:val="8EA60864"/>
    <w:lvl w:ilvl="0" w:tplc="8DAC89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D98"/>
    <w:rsid w:val="0006613D"/>
    <w:rsid w:val="000A60C5"/>
    <w:rsid w:val="000D1364"/>
    <w:rsid w:val="0012009D"/>
    <w:rsid w:val="00152615"/>
    <w:rsid w:val="00212CBB"/>
    <w:rsid w:val="00251759"/>
    <w:rsid w:val="00264F26"/>
    <w:rsid w:val="002712A9"/>
    <w:rsid w:val="00311E71"/>
    <w:rsid w:val="00447B9F"/>
    <w:rsid w:val="00453CF2"/>
    <w:rsid w:val="00492A95"/>
    <w:rsid w:val="004A3A7B"/>
    <w:rsid w:val="004E4B80"/>
    <w:rsid w:val="004F7D4B"/>
    <w:rsid w:val="0055562D"/>
    <w:rsid w:val="005A7193"/>
    <w:rsid w:val="00671518"/>
    <w:rsid w:val="006C6E3D"/>
    <w:rsid w:val="00702D98"/>
    <w:rsid w:val="007048AE"/>
    <w:rsid w:val="007B1F1B"/>
    <w:rsid w:val="007C4891"/>
    <w:rsid w:val="007D31B6"/>
    <w:rsid w:val="008652FC"/>
    <w:rsid w:val="008B7F40"/>
    <w:rsid w:val="009311B6"/>
    <w:rsid w:val="009A5356"/>
    <w:rsid w:val="009E6F37"/>
    <w:rsid w:val="009F558A"/>
    <w:rsid w:val="00A2546B"/>
    <w:rsid w:val="00AD0029"/>
    <w:rsid w:val="00AE443D"/>
    <w:rsid w:val="00B74479"/>
    <w:rsid w:val="00B76839"/>
    <w:rsid w:val="00C04770"/>
    <w:rsid w:val="00C365AF"/>
    <w:rsid w:val="00C825EB"/>
    <w:rsid w:val="00C9132A"/>
    <w:rsid w:val="00CB0CEA"/>
    <w:rsid w:val="00CC1B6F"/>
    <w:rsid w:val="00CC4DDA"/>
    <w:rsid w:val="00D51EF2"/>
    <w:rsid w:val="00D91197"/>
    <w:rsid w:val="00DC453B"/>
    <w:rsid w:val="00E40BE9"/>
    <w:rsid w:val="00E566E1"/>
    <w:rsid w:val="00ED75C9"/>
    <w:rsid w:val="00F07C4F"/>
    <w:rsid w:val="00FA5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0C642D3"/>
  <w15:chartTrackingRefBased/>
  <w15:docId w15:val="{B392E364-938F-4D47-B6E2-A20DA4564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2D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4B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B8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E4B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4B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4B8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4B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4B8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71E2C1-F83D-48AD-A0AE-F7D1EE7050D1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2862</Characters>
  <Application>Microsoft Office Word</Application>
  <DocSecurity>0</DocSecurity>
  <Lines>23</Lines>
  <Paragraphs>6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Hetenyi</dc:creator>
  <cp:keywords/>
  <dc:description/>
  <cp:lastModifiedBy>Márk Hetényi</cp:lastModifiedBy>
  <cp:revision>2</cp:revision>
  <dcterms:created xsi:type="dcterms:W3CDTF">2022-05-21T04:46:00Z</dcterms:created>
  <dcterms:modified xsi:type="dcterms:W3CDTF">2022-05-21T04:46:00Z</dcterms:modified>
</cp:coreProperties>
</file>