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273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624"/>
        <w:gridCol w:w="7648"/>
      </w:tblGrid>
      <w:tr>
        <w:trPr/>
        <w:tc>
          <w:tcPr>
            <w:tcW w:w="1624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lang w:eastAsia="hu-HU"/>
              </w:rPr>
            </w:pPr>
            <w:r>
              <w:rPr>
                <w:lang w:eastAsia="hu-HU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">
                      <wp:simplePos x="0" y="0"/>
                      <wp:positionH relativeFrom="page">
                        <wp:posOffset>1005840</wp:posOffset>
                      </wp:positionH>
                      <wp:positionV relativeFrom="page">
                        <wp:posOffset>731520</wp:posOffset>
                      </wp:positionV>
                      <wp:extent cx="721995" cy="721995"/>
                      <wp:effectExtent l="635" t="1270" r="4445" b="3810"/>
                      <wp:wrapNone/>
                      <wp:docPr id="1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1440" cy="72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Kerettartalom"/>
                                    <w:rPr/>
                                  </w:pPr>
                                  <w:r>
                                    <w:rPr/>
                                    <w:drawing>
                                      <wp:inline distT="0" distB="0" distL="0" distR="0">
                                        <wp:extent cx="733425" cy="733425"/>
                                        <wp:effectExtent l="0" t="0" r="0" b="0"/>
                                        <wp:docPr id="3" name="Kép 1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Kép 1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/>
                                                <a:srcRect l="-554" t="-554" r="-554" b="-55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3425" cy="733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lIns="90000" rIns="90000" tIns="45000" bIns="450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" fillcolor="white" stroked="f" style="position:absolute;margin-left:79.2pt;margin-top:57.6pt;width:56.75pt;height:56.75pt;mso-position-horizontal-relative:page;mso-position-vertical-relative:page">
                      <w10:wrap type="none"/>
                      <v:fill o:detectmouseclick="t" type="solid" color2="black"/>
                      <v:stroke color="#3465a4" joinstyle="round" endcap="flat"/>
                      <v:textbox>
                        <w:txbxContent>
                          <w:p>
                            <w:pPr>
                              <w:pStyle w:val="Kerettartalom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733425" cy="733425"/>
                                  <wp:effectExtent l="0" t="0" r="0" b="0"/>
                                  <wp:docPr id="4" name="Kép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Kép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 l="-554" t="-554" r="-554" b="-55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rPr>
                <w:lang w:eastAsia="hu-HU"/>
              </w:rPr>
            </w:pPr>
            <w:r>
              <w:rPr>
                <w:lang w:eastAsia="hu-HU"/>
              </w:rPr>
            </w:r>
          </w:p>
        </w:tc>
        <w:tc>
          <w:tcPr>
            <w:tcW w:w="7648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52"/>
              </w:rPr>
              <w:t>MAGYAR SAKKSZÖVETSÉG</w:t>
            </w:r>
          </w:p>
        </w:tc>
      </w:tr>
      <w:tr>
        <w:trPr/>
        <w:tc>
          <w:tcPr>
            <w:tcW w:w="1624" w:type="dxa"/>
            <w:tcBorders>
              <w:top w:val="double" w:sz="6" w:space="0" w:color="000001"/>
              <w:bottom w:val="double" w:sz="6" w:space="0" w:color="000001"/>
              <w:insideH w:val="double" w:sz="6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648" w:type="dxa"/>
            <w:tcBorders>
              <w:top w:val="double" w:sz="6" w:space="0" w:color="000001"/>
              <w:bottom w:val="double" w:sz="6" w:space="0" w:color="000001"/>
              <w:insideH w:val="double" w:sz="6" w:space="0" w:color="000001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</w:rPr>
              <w:t>H-1055 BUDAPEST, Falk Miksa utca 10.</w:t>
            </w:r>
          </w:p>
        </w:tc>
      </w:tr>
    </w:tbl>
    <w:p>
      <w:pPr>
        <w:pStyle w:val="Normal"/>
        <w:jc w:val="center"/>
        <w:rPr/>
      </w:pPr>
      <w:r>
        <w:rPr>
          <w:b/>
          <w:sz w:val="20"/>
          <w:szCs w:val="20"/>
        </w:rPr>
        <w:t>Tel:</w:t>
      </w:r>
      <w:r>
        <w:rPr>
          <w:sz w:val="20"/>
          <w:szCs w:val="20"/>
        </w:rPr>
        <w:t xml:space="preserve"> (36-1)311 6616    </w:t>
        <w:tab/>
      </w:r>
      <w:r>
        <w:rPr>
          <w:b/>
          <w:sz w:val="20"/>
          <w:szCs w:val="20"/>
        </w:rPr>
        <w:t>Fax:</w:t>
      </w:r>
      <w:r>
        <w:rPr>
          <w:sz w:val="20"/>
          <w:szCs w:val="20"/>
        </w:rPr>
        <w:t xml:space="preserve"> (36-1)331 9738    </w:t>
        <w:tab/>
      </w:r>
      <w:r>
        <w:rPr>
          <w:b/>
          <w:sz w:val="20"/>
          <w:szCs w:val="20"/>
        </w:rPr>
        <w:t xml:space="preserve">E-mail: </w:t>
      </w:r>
      <w:r>
        <w:rPr>
          <w:sz w:val="20"/>
          <w:szCs w:val="20"/>
        </w:rPr>
        <w:t>chess@chess.hu</w:t>
        <w:tab/>
        <w:t xml:space="preserve">    </w:t>
      </w:r>
      <w:r>
        <w:rPr>
          <w:b/>
          <w:sz w:val="20"/>
          <w:szCs w:val="20"/>
        </w:rPr>
        <w:t>http</w:t>
      </w:r>
      <w:r>
        <w:rPr>
          <w:sz w:val="20"/>
          <w:szCs w:val="20"/>
        </w:rPr>
        <w:t>://www.chess.hu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rFonts w:ascii="Verdana" w:hAnsi="Verdana" w:cs="Verdana"/>
          <w:b/>
          <w:b/>
          <w:sz w:val="40"/>
          <w:szCs w:val="40"/>
        </w:rPr>
      </w:pPr>
      <w:r>
        <w:rPr>
          <w:rFonts w:cs="Verdana" w:ascii="Verdana" w:hAnsi="Verdana"/>
          <w:b/>
          <w:sz w:val="40"/>
          <w:szCs w:val="40"/>
        </w:rPr>
      </w:r>
    </w:p>
    <w:p>
      <w:pPr>
        <w:pStyle w:val="Normal"/>
        <w:jc w:val="center"/>
        <w:rPr>
          <w:rFonts w:ascii="Verdana" w:hAnsi="Verdana" w:cs="Verdana"/>
          <w:b/>
          <w:b/>
          <w:sz w:val="40"/>
          <w:szCs w:val="40"/>
        </w:rPr>
      </w:pPr>
      <w:r>
        <w:rPr>
          <w:rFonts w:cs="Verdana" w:ascii="Verdana" w:hAnsi="Verdana"/>
          <w:b/>
          <w:sz w:val="40"/>
          <w:szCs w:val="40"/>
        </w:rPr>
      </w:r>
    </w:p>
    <w:p>
      <w:pPr>
        <w:pStyle w:val="Normal"/>
        <w:jc w:val="center"/>
        <w:rPr/>
      </w:pPr>
      <w:r>
        <w:rPr>
          <w:rFonts w:cs="Verdana" w:ascii="Verdana" w:hAnsi="Verdana"/>
          <w:b/>
          <w:sz w:val="40"/>
          <w:szCs w:val="40"/>
        </w:rPr>
        <w:t>2019. évi női K.O. Magyar Bajnokság,</w:t>
      </w:r>
    </w:p>
    <w:p>
      <w:pPr>
        <w:pStyle w:val="Normal"/>
        <w:jc w:val="center"/>
        <w:rPr/>
      </w:pPr>
      <w:r>
        <w:rPr>
          <w:rFonts w:cs="Verdana" w:ascii="Verdana" w:hAnsi="Verdana"/>
          <w:b/>
          <w:sz w:val="40"/>
          <w:szCs w:val="40"/>
        </w:rPr>
        <w:t>III. Hetényi Géza emlékverseny</w:t>
      </w:r>
    </w:p>
    <w:p>
      <w:pPr>
        <w:pStyle w:val="Normal"/>
        <w:jc w:val="center"/>
        <w:rPr/>
      </w:pPr>
      <w:r>
        <w:rPr>
          <w:rFonts w:cs="Verdana" w:ascii="Verdana" w:hAnsi="Verdana"/>
          <w:b/>
          <w:sz w:val="40"/>
          <w:szCs w:val="40"/>
        </w:rPr>
        <w:t>versenykiírása</w:t>
      </w:r>
    </w:p>
    <w:p>
      <w:pPr>
        <w:pStyle w:val="Normal"/>
        <w:jc w:val="center"/>
        <w:rPr>
          <w:rFonts w:ascii="Verdana" w:hAnsi="Verdana" w:cs="Verdana"/>
          <w:b/>
          <w:b/>
          <w:sz w:val="40"/>
          <w:szCs w:val="40"/>
        </w:rPr>
      </w:pPr>
      <w:r>
        <w:rPr>
          <w:rFonts w:cs="Verdana" w:ascii="Verdana" w:hAnsi="Verdana"/>
          <w:b/>
          <w:sz w:val="40"/>
          <w:szCs w:val="40"/>
        </w:rPr>
      </w:r>
    </w:p>
    <w:p>
      <w:pPr>
        <w:pStyle w:val="Normal"/>
        <w:jc w:val="center"/>
        <w:rPr>
          <w:rFonts w:ascii="Verdana" w:hAnsi="Verdana" w:cs="Verdana"/>
          <w:b/>
          <w:b/>
          <w:sz w:val="36"/>
          <w:szCs w:val="40"/>
        </w:rPr>
      </w:pPr>
      <w:r>
        <w:rPr>
          <w:rFonts w:cs="Verdana" w:ascii="Verdana" w:hAnsi="Verdana"/>
          <w:b/>
          <w:sz w:val="36"/>
          <w:szCs w:val="40"/>
        </w:rPr>
        <w:t xml:space="preserve">2019.12.04. – 22. </w:t>
        <w:tab/>
      </w:r>
    </w:p>
    <w:p>
      <w:pPr>
        <w:pStyle w:val="Normal"/>
        <w:jc w:val="center"/>
        <w:rPr/>
      </w:pPr>
      <w:r>
        <w:rPr>
          <w:rFonts w:cs="Verdana" w:ascii="Verdana" w:hAnsi="Verdana"/>
          <w:b/>
          <w:sz w:val="36"/>
          <w:szCs w:val="40"/>
        </w:rPr>
        <w:t>10</w:t>
      </w:r>
      <w:r>
        <w:rPr>
          <w:rFonts w:cs="Verdana" w:ascii="Verdana" w:hAnsi="Verdana"/>
          <w:b/>
          <w:sz w:val="36"/>
          <w:szCs w:val="40"/>
        </w:rPr>
        <w:t>55</w:t>
      </w:r>
      <w:r>
        <w:rPr>
          <w:rFonts w:cs="Verdana" w:ascii="Verdana" w:hAnsi="Verdana"/>
          <w:b/>
          <w:sz w:val="36"/>
          <w:szCs w:val="40"/>
        </w:rPr>
        <w:t xml:space="preserve"> Budapest, </w:t>
      </w:r>
      <w:r>
        <w:rPr>
          <w:rFonts w:cs="Verdana" w:ascii="Verdana" w:hAnsi="Verdana"/>
          <w:b/>
          <w:sz w:val="36"/>
          <w:szCs w:val="40"/>
        </w:rPr>
        <w:t>Falk Miksa u.10</w:t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  <w:u w:val="single"/>
        </w:rPr>
        <w:t>A verseny rendezője: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Magyar Sakkszövetség és a Hóbagoly Sakkszakosztálya</w:t>
      </w:r>
    </w:p>
    <w:p>
      <w:pPr>
        <w:pStyle w:val="Normal"/>
        <w:jc w:val="both"/>
        <w:rPr>
          <w:rFonts w:ascii="Verdana" w:hAnsi="Verdana" w:cs="Verdana"/>
          <w:b/>
          <w:b/>
          <w:sz w:val="26"/>
          <w:szCs w:val="26"/>
        </w:rPr>
      </w:pPr>
      <w:r>
        <w:rPr>
          <w:rFonts w:cs="Verdana" w:ascii="Verdana" w:hAnsi="Verdana"/>
          <w:b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  <w:u w:val="single"/>
        </w:rPr>
        <w:t>A verseny főtámogatója: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  <w:t>Dr. Hetényi Géza szellemi örökségének gondozói, dr. Csaba Árpád és a Hóbagoly SK, valamint a Magyar Sakkszövetség.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  <w:u w:val="single"/>
        </w:rPr>
        <w:t>A verseny célja: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Eldönteni a Magyar Női Bajnoki címet, és helyezéseket.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  <w:u w:val="single"/>
        </w:rPr>
        <w:t>A verseny résztvevői: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A Magyar Sakkszövetség által meghívott versenyzők.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 xml:space="preserve">Meghívottak: A mezőny 10 tagja a FIDE 2019. október 1-i Élő-listájának sorrendjében kap meghívást. 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  <w:t>Ezt meghaladóan további 2 fő versenyző, akik személyét a Magyar Sakkszövetség és a főtámogató közös döntéssel határozza meg.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A nevezések beérkezte után, legkésőbb 2019. október 10-ig a MSSZ Versenybírósága a MSSZ honlapján közzéteszi a verseny indulóinak listáját.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  <w:u w:val="single"/>
        </w:rPr>
        <w:t>A verseny helyszíne:</w:t>
      </w:r>
    </w:p>
    <w:p>
      <w:pPr>
        <w:pStyle w:val="Normal"/>
        <w:ind w:left="2124" w:hanging="2124"/>
        <w:rPr/>
      </w:pPr>
      <w:r>
        <w:rPr>
          <w:rFonts w:cs="Verdana" w:ascii="Verdana" w:hAnsi="Verdana"/>
          <w:sz w:val="26"/>
          <w:szCs w:val="26"/>
        </w:rPr>
        <w:t>Magyar Sakkszövetség 1055. Budapest Falk Miksa u 10</w:t>
      </w:r>
    </w:p>
    <w:p>
      <w:pPr>
        <w:pStyle w:val="Normal"/>
        <w:ind w:left="2124" w:hanging="2124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  <w:u w:val="single"/>
        </w:rPr>
        <w:t>Szállás, étkezés, utazás: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A szállást, étkezést, és utazást a résztvevők önállóan oldják meg.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  <w:u w:val="single"/>
        </w:rPr>
        <w:t>A verseny megnyitója és zárása: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Megnyitó:</w:t>
        <w:tab/>
        <w:t>Az Ünnepélyes Megnyitóra 2019. 12.10-én 12.0</w:t>
      </w:r>
      <w:bookmarkStart w:id="0" w:name="_GoBack"/>
      <w:bookmarkEnd w:id="0"/>
      <w:r>
        <w:rPr>
          <w:rFonts w:cs="Verdana" w:ascii="Verdana" w:hAnsi="Verdana"/>
          <w:sz w:val="26"/>
          <w:szCs w:val="26"/>
        </w:rPr>
        <w:t>0 órakor kerül sor. A tornán résztvevő játékosok megjelenése kötelező!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Zárás, díjátadás: A díjátadásra 2019.12.22-én 20.00 órakor kerül sor.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bCs/>
          <w:sz w:val="26"/>
          <w:szCs w:val="26"/>
        </w:rPr>
        <w:t>Női Díjak Nettó összegben):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1.</w:t>
        <w:tab/>
        <w:tab/>
        <w:tab/>
        <w:t>750.000 Ft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2.</w:t>
        <w:tab/>
        <w:tab/>
        <w:tab/>
        <w:t>500.000 Ft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3.</w:t>
        <w:tab/>
        <w:tab/>
        <w:tab/>
        <w:t>350.000 Ft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4.</w:t>
        <w:tab/>
        <w:tab/>
        <w:tab/>
        <w:t>250.000 Ft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5-8.</w:t>
        <w:tab/>
        <w:tab/>
        <w:tab/>
        <w:t>100.000 Ft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9-12.</w:t>
        <w:tab/>
        <w:tab/>
        <w:t xml:space="preserve">  50.000 Ft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Verdana" w:ascii="Verdana" w:hAnsi="Verdana"/>
          <w:b/>
          <w:bCs/>
          <w:sz w:val="26"/>
          <w:szCs w:val="26"/>
        </w:rPr>
        <w:t>Játéknapok:</w:t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selejtezők nők és férfiak:</w:t>
        <w:tab/>
        <w:tab/>
        <w:t>2019. december 4-5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bCs/>
          <w:sz w:val="26"/>
          <w:szCs w:val="26"/>
        </w:rPr>
        <w:t xml:space="preserve">1. forduló </w:t>
        <w:tab/>
        <w:tab/>
        <w:tab/>
        <w:tab/>
        <w:t>2019.12. 12-13.</w:t>
      </w:r>
      <w:r>
        <w:rPr>
          <w:rFonts w:cs="Verdana" w:ascii="Verdana" w:hAnsi="Verdana"/>
          <w:sz w:val="26"/>
          <w:szCs w:val="26"/>
        </w:rPr>
        <w:tab/>
        <w:tab/>
      </w:r>
    </w:p>
    <w:p>
      <w:pPr>
        <w:pStyle w:val="Normal"/>
        <w:jc w:val="both"/>
        <w:rPr/>
      </w:pPr>
      <w:r>
        <w:rPr>
          <w:rFonts w:cs="Verdana" w:ascii="Verdana" w:hAnsi="Verdana"/>
          <w:b/>
          <w:bCs/>
          <w:sz w:val="26"/>
          <w:szCs w:val="26"/>
        </w:rPr>
        <w:t xml:space="preserve">2. forduló </w:t>
        <w:tab/>
        <w:tab/>
        <w:tab/>
        <w:tab/>
        <w:t>2019.12. 16-17.</w:t>
      </w:r>
      <w:r>
        <w:rPr>
          <w:rFonts w:cs="Verdana" w:ascii="Verdana" w:hAnsi="Verdana"/>
          <w:sz w:val="26"/>
          <w:szCs w:val="26"/>
        </w:rPr>
        <w:tab/>
        <w:tab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Verdana" w:ascii="Verdana" w:hAnsi="Verdana"/>
          <w:b/>
          <w:bCs/>
          <w:sz w:val="26"/>
          <w:szCs w:val="26"/>
        </w:rPr>
        <w:t>3.-4. hely</w:t>
      </w:r>
      <w:r>
        <w:rPr>
          <w:rFonts w:cs="Verdana" w:ascii="Verdana" w:hAnsi="Verdana"/>
          <w:sz w:val="26"/>
          <w:szCs w:val="26"/>
        </w:rPr>
        <w:tab/>
        <w:tab/>
        <w:tab/>
        <w:tab/>
        <w:tab/>
        <w:t>2019.12. 19-20.</w:t>
        <w:tab/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ab/>
        <w:tab/>
        <w:tab/>
        <w:tab/>
        <w:tab/>
        <w:tab/>
        <w:t xml:space="preserve">rapid mindkét nap 10 óra és 11 óra, </w:t>
        <w:tab/>
        <w:tab/>
        <w:tab/>
        <w:tab/>
        <w:tab/>
        <w:tab/>
        <w:tab/>
        <w:t>villám 12:30 óra 13:00 óra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ab/>
        <w:tab/>
        <w:tab/>
        <w:tab/>
        <w:tab/>
        <w:tab/>
        <w:t>armageddon 13:30 óra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Verdana" w:ascii="Verdana" w:hAnsi="Verdana"/>
          <w:b/>
          <w:bCs/>
          <w:sz w:val="26"/>
          <w:szCs w:val="26"/>
        </w:rPr>
        <w:t>döntő</w:t>
      </w:r>
      <w:r>
        <w:rPr>
          <w:rFonts w:cs="Verdana" w:ascii="Verdana" w:hAnsi="Verdana"/>
          <w:sz w:val="26"/>
          <w:szCs w:val="26"/>
        </w:rPr>
        <w:tab/>
        <w:tab/>
        <w:tab/>
        <w:tab/>
        <w:tab/>
        <w:t>2019.12. 19-22</w:t>
        <w:tab/>
        <w:tab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Verdana" w:hAnsi="Verdana" w:cs="Verdana"/>
          <w:b/>
          <w:b/>
          <w:sz w:val="26"/>
          <w:szCs w:val="26"/>
        </w:rPr>
      </w:pPr>
      <w:r>
        <w:rPr>
          <w:rFonts w:cs="Verdana" w:ascii="Verdana" w:hAnsi="Verdana"/>
          <w:b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</w:rPr>
        <w:t xml:space="preserve">Lebonyolítás: </w:t>
      </w:r>
    </w:p>
    <w:p>
      <w:pPr>
        <w:pStyle w:val="Normal"/>
        <w:jc w:val="both"/>
        <w:rPr>
          <w:rFonts w:ascii="Verdana" w:hAnsi="Verdana" w:cs="Verdana"/>
          <w:b/>
          <w:b/>
          <w:sz w:val="26"/>
          <w:szCs w:val="26"/>
        </w:rPr>
      </w:pPr>
      <w:r>
        <w:rPr>
          <w:rFonts w:cs="Verdana" w:ascii="Verdana" w:hAnsi="Verdana"/>
          <w:b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 xml:space="preserve">Technikai értekezlet 2019. november 13-án 16:00. A sorszámokat itt húzzák a versenyzők. 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Az 1-8 sorszámot Élőpont alapján, húzás nélkül kapják a versenyzők, majd a 9-12. sorszámok kihúzására kerül a sor, ahol is a 2019.10.01. lista szerint magasabb ÉLŐ-vel rendelkező versenyző húz korábban.</w:t>
      </w:r>
    </w:p>
    <w:p>
      <w:pPr>
        <w:pStyle w:val="Normal"/>
        <w:jc w:val="both"/>
        <w:rPr/>
      </w:pPr>
      <w:bookmarkStart w:id="1" w:name="__DdeLink__479_2000403745"/>
      <w:bookmarkEnd w:id="1"/>
      <w:r>
        <w:rPr>
          <w:rFonts w:cs="Verdana" w:ascii="Verdana" w:hAnsi="Verdana"/>
          <w:sz w:val="26"/>
          <w:szCs w:val="26"/>
        </w:rPr>
        <w:t>Helyszín: Magyar Sakkszövetség 1055. Budapest Falk Miksa u. 10.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Selejtező párosítása: 5-12, 6-11, 7-10, 8-9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</w:rPr>
        <w:t xml:space="preserve">1. forduló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1. sorszámú játékos a (8-9) győztesével játszik,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2. sorszámú játékos a (7-10) győztesével játszik,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3. sorszámú játékos a (6-11) győztesével játszik,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4. sorszámú játékos az 5-12 győztesével játszik.</w:t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bCs/>
          <w:sz w:val="26"/>
          <w:szCs w:val="26"/>
        </w:rPr>
        <w:t>2. forduló</w:t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 xml:space="preserve">Az 1/(8-7) pár győztese játszik a 4/(5-12) győztesével, 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A 2/(7-10) pár győztese játszik a 3/(6-11) győztesével.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  <w:t>3.-4. helyért:</w:t>
      </w:r>
      <w:r>
        <w:rPr>
          <w:rFonts w:cs="Verdana" w:ascii="Verdana" w:hAnsi="Verdana"/>
          <w:sz w:val="26"/>
          <w:szCs w:val="26"/>
        </w:rPr>
        <w:t xml:space="preserve">   </w:t>
      </w:r>
    </w:p>
    <w:p>
      <w:pPr>
        <w:pStyle w:val="Normal"/>
        <w:jc w:val="both"/>
        <w:rPr>
          <w:rFonts w:ascii="Verdana" w:hAnsi="Verdana" w:cs="Verdana"/>
          <w:i/>
          <w:i/>
          <w:iCs/>
          <w:sz w:val="26"/>
          <w:szCs w:val="26"/>
        </w:rPr>
      </w:pPr>
      <w:r>
        <w:rPr>
          <w:rFonts w:cs="Verdana" w:ascii="Verdana" w:hAnsi="Verdana"/>
          <w:i/>
          <w:iCs/>
          <w:sz w:val="26"/>
          <w:szCs w:val="26"/>
        </w:rPr>
        <w:t>A 2. forduló két vesztese a 3-4. helyért játszik.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4 rapid parti dönt, ha ez döntetlen, akkor 2 villám játszma, ha ez is döntetlen, akkor 1 armageddon.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bCs/>
          <w:sz w:val="26"/>
          <w:szCs w:val="26"/>
        </w:rPr>
        <w:t>Döntő: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A 2. forduló két győztese a bajnoki címért játszik.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Verdana" w:hAnsi="Verdana" w:cs="Verdana"/>
          <w:b/>
          <w:b/>
          <w:sz w:val="26"/>
          <w:szCs w:val="26"/>
        </w:rPr>
      </w:pPr>
      <w:r>
        <w:rPr>
          <w:rFonts w:cs="Verdana" w:ascii="Verdana" w:hAnsi="Verdana"/>
          <w:b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 xml:space="preserve">A selejtezőben kiesett versenyzők 50.000,- forintot kapnak, ők lesznek a 9-12. helyezettek. 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 xml:space="preserve">Az 1. fordulóban kiesett versenyzők 100.000,- forintot kapnak, ők lesznek az 5-8. helyezettek. 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A 3-4. helyezés eldöntésre kerül. Itt 2 rapid partit játszanak, ha döntetlen, akkor 2 villám játszma, ha ez is döntetlen, akkor 1 armageddon dönti el a 3. 4. helyet.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Minden forduló 2 napos. 1. és 2. napon hagyományos partikban mérkőznek a felek. Amennyiben a szerzett hagyományos játszmapontok összege egyenlő, akkor a 2. napon 2 rapid játszma dönt. Ha továbbra sincs döntés, akkor 2 villámjátszma jön. Ha ekkor sincs döntés, akkor 5 perc, az 4 perc elleni villámparti (un.: ”arany játszma”) dönt.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A verseny valamennyi időszakában a magasabb értékszámú versenyző húz színt, illetve a döntő villámparti színválasztása sorsolással történik.</w:t>
      </w:r>
    </w:p>
    <w:p>
      <w:pPr>
        <w:pStyle w:val="Normal"/>
        <w:jc w:val="both"/>
        <w:rPr>
          <w:rFonts w:ascii="Verdana" w:hAnsi="Verdana" w:cs="Verdana"/>
          <w:b/>
          <w:b/>
          <w:sz w:val="26"/>
          <w:szCs w:val="26"/>
        </w:rPr>
      </w:pPr>
      <w:r>
        <w:rPr>
          <w:rFonts w:cs="Verdana" w:ascii="Verdana" w:hAnsi="Verdana"/>
          <w:b/>
          <w:sz w:val="26"/>
          <w:szCs w:val="26"/>
        </w:rPr>
      </w:r>
    </w:p>
    <w:p>
      <w:pPr>
        <w:pStyle w:val="Normal"/>
        <w:jc w:val="both"/>
        <w:rPr>
          <w:rFonts w:ascii="Verdana" w:hAnsi="Verdana" w:cs="Verdana"/>
          <w:b/>
          <w:b/>
          <w:sz w:val="26"/>
          <w:szCs w:val="26"/>
        </w:rPr>
      </w:pPr>
      <w:r>
        <w:rPr>
          <w:rFonts w:cs="Verdana" w:ascii="Verdana" w:hAnsi="Verdana"/>
          <w:b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</w:rPr>
        <w:t>Játszmák: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Hagyományos:</w:t>
        <w:tab/>
        <w:t>90-90 perc 40 lépésre, lépésenkénti 30 másodperc hozzáadásával, majd 30-30 perc a játszma végéig  30 másodperc hozzáadásával.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Rapid:</w:t>
        <w:tab/>
        <w:tab/>
        <w:t>15-15 perc, 5 másodperc bónuszidővel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Villám:</w:t>
        <w:tab/>
        <w:tab/>
        <w:t>3-3 perc, 2 másodperc bónuszidővel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Döntő villám:</w:t>
        <w:tab/>
        <w:t xml:space="preserve">világosnak 5 perc, sötétnek 4 perc, döntetlennél sötét </w:t>
        <w:tab/>
        <w:tab/>
        <w:tab/>
        <w:t>jut tovább.</w:t>
      </w:r>
    </w:p>
    <w:p>
      <w:pPr>
        <w:pStyle w:val="Normal"/>
        <w:jc w:val="both"/>
        <w:rPr>
          <w:rFonts w:ascii="Verdana" w:hAnsi="Verdana" w:cs="Verdana"/>
          <w:b/>
          <w:b/>
          <w:i/>
          <w:i/>
          <w:sz w:val="26"/>
          <w:szCs w:val="26"/>
        </w:rPr>
      </w:pPr>
      <w:r>
        <w:rPr>
          <w:rFonts w:cs="Verdana" w:ascii="Verdana" w:hAnsi="Verdana"/>
          <w:b/>
          <w:i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i/>
          <w:sz w:val="26"/>
          <w:szCs w:val="26"/>
        </w:rPr>
        <w:t>Megengedett késési idő: 30 perc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Verdana" w:ascii="Verdana" w:hAnsi="Verdana"/>
          <w:b/>
          <w:bCs/>
          <w:i/>
          <w:sz w:val="26"/>
          <w:szCs w:val="26"/>
        </w:rPr>
        <w:t>A versenyen a FIDE szabályok érvényesek</w:t>
      </w:r>
      <w:r>
        <w:rPr>
          <w:rFonts w:cs="Verdana" w:ascii="Verdana" w:hAnsi="Verdana"/>
          <w:b/>
          <w:bCs/>
          <w:sz w:val="26"/>
          <w:szCs w:val="26"/>
        </w:rPr>
        <w:t>.</w:t>
      </w:r>
    </w:p>
    <w:p>
      <w:pPr>
        <w:pStyle w:val="Normal"/>
        <w:jc w:val="both"/>
        <w:rPr>
          <w:rFonts w:ascii="Verdana" w:hAnsi="Verdana" w:cs="Verdana"/>
          <w:b/>
          <w:b/>
          <w:sz w:val="26"/>
          <w:szCs w:val="26"/>
        </w:rPr>
      </w:pPr>
      <w:r>
        <w:rPr>
          <w:rFonts w:cs="Verdana" w:ascii="Verdana" w:hAnsi="Verdana"/>
          <w:b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</w:rPr>
        <w:t>Játéknapok:</w:t>
      </w:r>
    </w:p>
    <w:p>
      <w:pPr>
        <w:pStyle w:val="Normal"/>
        <w:jc w:val="both"/>
        <w:rPr>
          <w:rFonts w:ascii="Verdana" w:hAnsi="Verdana" w:cs="Verdana"/>
          <w:b/>
          <w:b/>
          <w:bCs/>
          <w:sz w:val="26"/>
          <w:szCs w:val="26"/>
        </w:rPr>
      </w:pPr>
      <w:r>
        <w:rPr>
          <w:rFonts w:cs="Verdana" w:ascii="Verdana" w:hAnsi="Verdana"/>
          <w:b/>
          <w:bCs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Verdana" w:ascii="Verdana" w:hAnsi="Verdana"/>
          <w:b w:val="false"/>
          <w:bCs w:val="false"/>
          <w:sz w:val="26"/>
          <w:szCs w:val="26"/>
        </w:rPr>
        <w:t>selejtező:</w:t>
        <w:tab/>
        <w:tab/>
        <w:t>2019.12.04-05</w:t>
      </w:r>
    </w:p>
    <w:p>
      <w:pPr>
        <w:pStyle w:val="Normal"/>
        <w:jc w:val="both"/>
        <w:rPr>
          <w:b/>
          <w:b/>
          <w:bCs/>
        </w:rPr>
      </w:pPr>
      <w:r>
        <w:rPr>
          <w:rFonts w:cs="Verdana" w:ascii="Verdana" w:hAnsi="Verdana"/>
          <w:b/>
          <w:bCs/>
          <w:sz w:val="26"/>
          <w:szCs w:val="26"/>
        </w:rPr>
        <w:t>1. forduló:</w:t>
        <w:tab/>
        <w:t>2019.12.12–13.</w:t>
      </w:r>
    </w:p>
    <w:p>
      <w:pPr>
        <w:pStyle w:val="Normal"/>
        <w:jc w:val="both"/>
        <w:rPr>
          <w:b/>
          <w:b/>
          <w:bCs/>
        </w:rPr>
      </w:pPr>
      <w:r>
        <w:rPr>
          <w:rFonts w:cs="Verdana" w:ascii="Verdana" w:hAnsi="Verdana"/>
          <w:b/>
          <w:bCs/>
          <w:sz w:val="26"/>
          <w:szCs w:val="26"/>
        </w:rPr>
        <w:t>Szabadnap:</w:t>
        <w:tab/>
        <w:t>2019.12.14-15.</w:t>
      </w:r>
    </w:p>
    <w:p>
      <w:pPr>
        <w:pStyle w:val="Normal"/>
        <w:jc w:val="both"/>
        <w:rPr>
          <w:b/>
          <w:b/>
          <w:bCs/>
        </w:rPr>
      </w:pPr>
      <w:r>
        <w:rPr>
          <w:rFonts w:cs="Verdana" w:ascii="Verdana" w:hAnsi="Verdana"/>
          <w:b/>
          <w:bCs/>
          <w:sz w:val="26"/>
          <w:szCs w:val="26"/>
        </w:rPr>
        <w:t>2. forduló</w:t>
        <w:tab/>
        <w:t>2019.12.16-17.</w:t>
      </w:r>
    </w:p>
    <w:p>
      <w:pPr>
        <w:pStyle w:val="Normal"/>
        <w:jc w:val="both"/>
        <w:rPr>
          <w:b/>
          <w:b/>
          <w:bCs/>
        </w:rPr>
      </w:pPr>
      <w:bookmarkStart w:id="2" w:name="_Hlk19000067"/>
      <w:bookmarkEnd w:id="2"/>
      <w:r>
        <w:rPr>
          <w:rFonts w:cs="Verdana" w:ascii="Verdana" w:hAnsi="Verdana"/>
          <w:b/>
          <w:bCs/>
          <w:sz w:val="26"/>
          <w:szCs w:val="26"/>
        </w:rPr>
        <w:t>Szabadnap:</w:t>
        <w:tab/>
        <w:t>2019.12.18.</w:t>
      </w:r>
    </w:p>
    <w:p>
      <w:pPr>
        <w:pStyle w:val="Normal"/>
        <w:jc w:val="both"/>
        <w:rPr/>
      </w:pPr>
      <w:r>
        <w:rPr>
          <w:rFonts w:cs="Verdana" w:ascii="Verdana" w:hAnsi="Verdana"/>
          <w:b/>
          <w:bCs/>
          <w:sz w:val="26"/>
          <w:szCs w:val="26"/>
        </w:rPr>
        <w:t>3-4 helyért</w:t>
        <w:tab/>
        <w:t>2019.12.19-20.</w:t>
        <w:tab/>
        <w:t>10:00 óra és 11:00 óra</w:t>
      </w:r>
    </w:p>
    <w:p>
      <w:pPr>
        <w:pStyle w:val="Normal"/>
        <w:jc w:val="both"/>
        <w:rPr/>
      </w:pPr>
      <w:r>
        <w:rPr>
          <w:rFonts w:cs="Verdana" w:ascii="Verdana" w:hAnsi="Verdana"/>
          <w:b/>
          <w:bCs/>
          <w:sz w:val="26"/>
          <w:szCs w:val="26"/>
        </w:rPr>
        <w:t>Döntő:</w:t>
      </w:r>
      <w:r>
        <w:rPr>
          <w:rFonts w:cs="Verdana" w:ascii="Verdana" w:hAnsi="Verdana"/>
          <w:sz w:val="26"/>
          <w:szCs w:val="26"/>
        </w:rPr>
        <w:tab/>
        <w:tab/>
      </w:r>
      <w:r>
        <w:rPr>
          <w:rFonts w:cs="Verdana" w:ascii="Verdana" w:hAnsi="Verdana"/>
          <w:b/>
          <w:bCs/>
          <w:sz w:val="26"/>
          <w:szCs w:val="26"/>
        </w:rPr>
        <w:t>2018.12.19–22.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</w:rPr>
        <w:t>Játéknapok kezdési ideje: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1. Hagyományos</w:t>
        <w:tab/>
        <w:t>14.00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2. hagyományos</w:t>
        <w:tab/>
        <w:t>14.00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1. rapid</w:t>
        <w:tab/>
        <w:tab/>
        <w:tab/>
        <w:t>a forduló befejezése után 1 órával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2. rapid</w:t>
        <w:tab/>
        <w:tab/>
        <w:tab/>
        <w:t>az első rapid után + 10 perc múlva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1. villám</w:t>
        <w:tab/>
        <w:tab/>
        <w:tab/>
        <w:t>a 2. rapid befejezése után + 10 perc múlva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2. villám</w:t>
        <w:tab/>
        <w:tab/>
        <w:tab/>
        <w:t>az 1. villám után +10 perc múlva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  <w:t>Armageddon</w:t>
        <w:tab/>
        <w:tab/>
        <w:t>a 2. villám befejezése után 15 perc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</w:rPr>
        <w:t xml:space="preserve">Nevezés: </w:t>
      </w:r>
      <w:r>
        <w:rPr>
          <w:rFonts w:cs="Verdana" w:ascii="Verdana" w:hAnsi="Verdana"/>
          <w:b/>
          <w:sz w:val="26"/>
          <w:szCs w:val="26"/>
          <w:u w:val="single"/>
        </w:rPr>
        <w:t>(2019.10.10-ig beérkezően!)</w:t>
      </w:r>
    </w:p>
    <w:p>
      <w:pPr>
        <w:pStyle w:val="Normal"/>
        <w:jc w:val="both"/>
        <w:rPr/>
      </w:pPr>
      <w:r>
        <w:rPr>
          <w:rFonts w:cs="Verdana" w:ascii="Verdana" w:hAnsi="Verdana"/>
          <w:b/>
          <w:sz w:val="26"/>
          <w:szCs w:val="26"/>
        </w:rPr>
        <w:t>2019. október 10-e után nincs lehetőség nevezésre, akkor következik a létszám feltöltése újabb meghívásokkal!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- írásban: Magyar Sakkszövetség (1055 Budapest, Falk Miksa u. 10.)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 xml:space="preserve">- e-mailben: versenyiroda@chess.hu 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- faxon: +36 1 3319738</w:t>
      </w:r>
    </w:p>
    <w:p>
      <w:pPr>
        <w:pStyle w:val="Normal"/>
        <w:jc w:val="both"/>
        <w:rPr/>
      </w:pPr>
      <w:r>
        <w:rPr>
          <w:rFonts w:cs="Verdana" w:ascii="Verdana" w:hAnsi="Verdana"/>
          <w:sz w:val="26"/>
          <w:szCs w:val="26"/>
        </w:rPr>
        <w:t>Olyan esetekben, amelyekre sem a Játékszabályok, sem a versenykiírás nem intézkedik, a főszervező Seres Béla (06-20-561-8041), a verseny kezdetét követően a versenybíró dönt.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/>
      </w:pPr>
      <w:r>
        <w:rPr>
          <w:rFonts w:eastAsia="Verdana" w:cs="Verdana" w:ascii="Verdana" w:hAnsi="Verdana"/>
          <w:sz w:val="26"/>
          <w:szCs w:val="26"/>
        </w:rPr>
        <w:t xml:space="preserve"> </w:t>
      </w:r>
      <w:r>
        <w:rPr>
          <w:rFonts w:cs="Verdana" w:ascii="Verdana" w:hAnsi="Verdana"/>
          <w:b/>
          <w:sz w:val="26"/>
          <w:szCs w:val="26"/>
          <w:u w:val="single"/>
        </w:rPr>
        <w:t>A  verseny rendezősége a versenykiírás változtatásának jogát fenntartja.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  <w:t>Budapest, 2019. szeptember 10.</w:t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</w:r>
    </w:p>
    <w:p>
      <w:pPr>
        <w:pStyle w:val="Normal"/>
        <w:jc w:val="both"/>
        <w:rPr>
          <w:rFonts w:ascii="Verdana" w:hAnsi="Verdana" w:cs="Verdana"/>
          <w:sz w:val="26"/>
          <w:szCs w:val="26"/>
        </w:rPr>
      </w:pPr>
      <w:r>
        <w:rPr>
          <w:rFonts w:cs="Verdana" w:ascii="Verdana" w:hAnsi="Verdana"/>
          <w:sz w:val="26"/>
          <w:szCs w:val="26"/>
        </w:rPr>
        <w:t xml:space="preserve"> </w:t>
      </w:r>
    </w:p>
    <w:p>
      <w:pPr>
        <w:pStyle w:val="Normal"/>
        <w:ind w:left="1416" w:firstLine="708"/>
        <w:jc w:val="center"/>
        <w:rPr/>
      </w:pPr>
      <w:r>
        <w:rPr>
          <w:rFonts w:cs="Verdana" w:ascii="Verdana" w:hAnsi="Verdana"/>
          <w:b/>
          <w:sz w:val="26"/>
          <w:szCs w:val="26"/>
        </w:rPr>
        <w:t>Eredményes versenyt kíván a Rendezőség</w:t>
      </w:r>
    </w:p>
    <w:sectPr>
      <w:type w:val="nextPage"/>
      <w:pgSz w:w="11906" w:h="16838"/>
      <w:pgMar w:left="1417" w:right="1286" w:header="0" w:top="1040" w:footer="0" w:bottom="125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Bekezdsalapbettpusa1" w:customStyle="1">
    <w:name w:val="Bekezdés alapbetűtípusa1"/>
    <w:qFormat/>
    <w:rPr/>
  </w:style>
  <w:style w:type="character" w:styleId="Internethivatkozs" w:customStyle="1">
    <w:name w:val="Internet-hivatkozás"/>
    <w:rPr>
      <w:color w:val="0000FF"/>
      <w:u w:val="single"/>
    </w:rPr>
  </w:style>
  <w:style w:type="character" w:styleId="BalloonTextChar" w:customStyle="1">
    <w:name w:val="Balloon Text Char"/>
    <w:qFormat/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d44543"/>
    <w:rPr>
      <w:rFonts w:ascii="Segoe UI" w:hAnsi="Segoe UI" w:cs="Segoe UI"/>
      <w:sz w:val="18"/>
      <w:szCs w:val="18"/>
      <w:lang w:eastAsia="zh-CN"/>
    </w:rPr>
  </w:style>
  <w:style w:type="paragraph" w:styleId="Cmsor" w:customStyle="1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Arial Unicode M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Buborkszveg1" w:customStyle="1">
    <w:name w:val="Buborékszöveg1"/>
    <w:basedOn w:val="Normal"/>
    <w:qFormat/>
    <w:pPr/>
    <w:rPr>
      <w:rFonts w:ascii="Segoe UI" w:hAnsi="Segoe UI" w:cs="Segoe UI"/>
      <w:sz w:val="18"/>
      <w:szCs w:val="18"/>
    </w:rPr>
  </w:style>
  <w:style w:type="paragraph" w:styleId="Tblzattartalom" w:customStyle="1">
    <w:name w:val="Táblázattartalom"/>
    <w:basedOn w:val="Normal"/>
    <w:qFormat/>
    <w:pPr>
      <w:suppressLineNumbers/>
    </w:pPr>
    <w:rPr/>
  </w:style>
  <w:style w:type="paragraph" w:styleId="Tblzatfejlc" w:customStyle="1">
    <w:name w:val="Táblázatfejléc"/>
    <w:basedOn w:val="Tblzattartalom"/>
    <w:qFormat/>
    <w:pPr>
      <w:jc w:val="center"/>
    </w:pPr>
    <w:rPr>
      <w:b/>
      <w:bCs/>
    </w:rPr>
  </w:style>
  <w:style w:type="paragraph" w:styleId="Kerettartalom" w:customStyle="1">
    <w:name w:val="Kerettartalom"/>
    <w:basedOn w:val="Normal"/>
    <w:qFormat/>
    <w:pPr/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d4454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LibreOffice/5.3.0.3$Windows_X86_64 LibreOffice_project/7074905676c47b82bbcfbea1aeefc84afe1c50e1</Application>
  <Pages>4</Pages>
  <Words>727</Words>
  <Characters>4305</Characters>
  <CharactersWithSpaces>5036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2019-09-03T08:12:00Z</dcterms:created>
  <dc:creator>Gyuri</dc:creator>
  <dc:description/>
  <dc:language>hu-HU</dc:language>
  <cp:lastModifiedBy/>
  <cp:lastPrinted>2019-09-10T07:29:00Z</cp:lastPrinted>
  <dcterms:modified xsi:type="dcterms:W3CDTF">2019-12-04T15:00:15Z</dcterms:modified>
  <cp:revision>10</cp:revision>
  <dc:subject/>
  <dc:title>2007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