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66" w:rsidRPr="00F34459" w:rsidRDefault="00FE4F66" w:rsidP="00FE4F66">
      <w:pPr>
        <w:widowControl w:val="0"/>
        <w:tabs>
          <w:tab w:val="right" w:pos="360"/>
          <w:tab w:val="left" w:pos="576"/>
        </w:tabs>
        <w:spacing w:before="240" w:line="480" w:lineRule="auto"/>
        <w:jc w:val="center"/>
        <w:rPr>
          <w:bCs/>
          <w:sz w:val="22"/>
          <w:szCs w:val="22"/>
        </w:rPr>
      </w:pPr>
      <w:r w:rsidRPr="00F34459">
        <w:rPr>
          <w:bCs/>
          <w:sz w:val="22"/>
          <w:szCs w:val="22"/>
        </w:rPr>
        <w:t>FÜGGETLEN KÖNYVVIZSGÁLÓI JELENTÉS</w:t>
      </w:r>
    </w:p>
    <w:p w:rsidR="00FE4F66" w:rsidRPr="00BB0326" w:rsidRDefault="00FE4F66" w:rsidP="00FE4F66">
      <w:pPr>
        <w:widowControl w:val="0"/>
        <w:tabs>
          <w:tab w:val="right" w:pos="360"/>
          <w:tab w:val="left" w:pos="576"/>
        </w:tabs>
        <w:spacing w:before="120"/>
        <w:jc w:val="both"/>
        <w:rPr>
          <w:b/>
          <w:iCs/>
          <w:color w:val="000000"/>
          <w:spacing w:val="-4"/>
          <w:kern w:val="8"/>
          <w:sz w:val="20"/>
          <w:lang w:bidi="he-IL"/>
        </w:rPr>
      </w:pPr>
      <w:r w:rsidRPr="00BB0326">
        <w:rPr>
          <w:b/>
          <w:iCs/>
          <w:spacing w:val="-2"/>
          <w:sz w:val="20"/>
        </w:rPr>
        <w:t>A</w:t>
      </w:r>
      <w:r w:rsidR="00886686" w:rsidRPr="00BB0326">
        <w:rPr>
          <w:b/>
          <w:iCs/>
          <w:spacing w:val="-2"/>
          <w:sz w:val="20"/>
        </w:rPr>
        <w:t xml:space="preserve"> </w:t>
      </w:r>
      <w:r w:rsidR="008F5960" w:rsidRPr="00BB0326">
        <w:rPr>
          <w:b/>
          <w:iCs/>
          <w:spacing w:val="-2"/>
          <w:sz w:val="20"/>
        </w:rPr>
        <w:t>Magyar Sakkszövetség</w:t>
      </w:r>
      <w:r w:rsidRPr="00BB0326">
        <w:rPr>
          <w:b/>
          <w:iCs/>
          <w:spacing w:val="-2"/>
          <w:sz w:val="20"/>
        </w:rPr>
        <w:t xml:space="preserve"> </w:t>
      </w:r>
      <w:r w:rsidR="00F41792" w:rsidRPr="00BB0326">
        <w:rPr>
          <w:b/>
          <w:iCs/>
          <w:spacing w:val="-2"/>
          <w:sz w:val="20"/>
        </w:rPr>
        <w:t>elnöksége részére</w:t>
      </w:r>
    </w:p>
    <w:p w:rsidR="00FE4F66" w:rsidRPr="00BB0326" w:rsidRDefault="00FE4F66" w:rsidP="00FE4F66">
      <w:pPr>
        <w:widowControl w:val="0"/>
        <w:tabs>
          <w:tab w:val="right" w:pos="360"/>
          <w:tab w:val="left" w:pos="576"/>
        </w:tabs>
        <w:spacing w:before="240"/>
        <w:jc w:val="both"/>
        <w:rPr>
          <w:b/>
          <w:iCs/>
          <w:color w:val="000000"/>
          <w:spacing w:val="-4"/>
          <w:kern w:val="8"/>
          <w:sz w:val="20"/>
          <w:lang w:bidi="he-IL"/>
        </w:rPr>
      </w:pPr>
      <w:r w:rsidRPr="00BB0326">
        <w:rPr>
          <w:b/>
          <w:bCs/>
          <w:iCs/>
          <w:color w:val="000000"/>
          <w:spacing w:val="-4"/>
          <w:kern w:val="8"/>
          <w:sz w:val="20"/>
          <w:lang w:bidi="he-IL"/>
        </w:rPr>
        <w:t xml:space="preserve">Vélemény </w:t>
      </w:r>
    </w:p>
    <w:p w:rsidR="00FE4F66" w:rsidRPr="00BB0326" w:rsidRDefault="00FE4F66" w:rsidP="009F4BBD">
      <w:pPr>
        <w:widowControl w:val="0"/>
        <w:tabs>
          <w:tab w:val="right" w:pos="360"/>
          <w:tab w:val="left" w:pos="576"/>
        </w:tabs>
        <w:spacing w:before="120"/>
        <w:jc w:val="both"/>
        <w:rPr>
          <w:spacing w:val="-4"/>
          <w:kern w:val="8"/>
          <w:sz w:val="20"/>
          <w:lang w:bidi="he-IL"/>
        </w:rPr>
      </w:pPr>
      <w:r w:rsidRPr="00BB0326">
        <w:rPr>
          <w:spacing w:val="-4"/>
          <w:kern w:val="8"/>
          <w:sz w:val="20"/>
          <w:lang w:bidi="he-IL"/>
        </w:rPr>
        <w:t>Elvégeztük a</w:t>
      </w:r>
      <w:r w:rsidR="00D71014" w:rsidRPr="00BB0326">
        <w:rPr>
          <w:spacing w:val="-4"/>
          <w:kern w:val="8"/>
          <w:sz w:val="20"/>
          <w:lang w:bidi="he-IL"/>
        </w:rPr>
        <w:t xml:space="preserve"> </w:t>
      </w:r>
      <w:r w:rsidR="00044F35" w:rsidRPr="00BB0326">
        <w:rPr>
          <w:spacing w:val="-4"/>
          <w:kern w:val="8"/>
          <w:sz w:val="20"/>
          <w:lang w:bidi="he-IL"/>
        </w:rPr>
        <w:t xml:space="preserve">Magyar Sakkszövetség </w:t>
      </w:r>
      <w:r w:rsidRPr="00BB0326">
        <w:rPr>
          <w:spacing w:val="-4"/>
          <w:kern w:val="8"/>
          <w:sz w:val="20"/>
          <w:lang w:bidi="he-IL"/>
        </w:rPr>
        <w:t xml:space="preserve">(„a </w:t>
      </w:r>
      <w:r w:rsidR="002237B4" w:rsidRPr="00BB0326">
        <w:rPr>
          <w:spacing w:val="-4"/>
          <w:kern w:val="8"/>
          <w:sz w:val="20"/>
          <w:lang w:bidi="he-IL"/>
        </w:rPr>
        <w:t>Sakkszövetség</w:t>
      </w:r>
      <w:r w:rsidRPr="00BB0326">
        <w:rPr>
          <w:spacing w:val="-4"/>
          <w:kern w:val="8"/>
          <w:sz w:val="20"/>
          <w:lang w:bidi="he-IL"/>
        </w:rPr>
        <w:t>”) 201</w:t>
      </w:r>
      <w:r w:rsidR="00C2771F" w:rsidRPr="00BB0326">
        <w:rPr>
          <w:spacing w:val="-4"/>
          <w:kern w:val="8"/>
          <w:sz w:val="20"/>
          <w:lang w:bidi="he-IL"/>
        </w:rPr>
        <w:t>8</w:t>
      </w:r>
      <w:r w:rsidRPr="00BB0326">
        <w:rPr>
          <w:spacing w:val="-4"/>
          <w:kern w:val="8"/>
          <w:sz w:val="20"/>
          <w:lang w:bidi="he-IL"/>
        </w:rPr>
        <w:t>. évi egyszerűsített éves beszámolójának könyvvizsgálatát, amely egyszerűsített éves beszámoló a 201</w:t>
      </w:r>
      <w:r w:rsidR="005A3B59" w:rsidRPr="00BB0326">
        <w:rPr>
          <w:spacing w:val="-4"/>
          <w:kern w:val="8"/>
          <w:sz w:val="20"/>
          <w:lang w:bidi="he-IL"/>
        </w:rPr>
        <w:t>8</w:t>
      </w:r>
      <w:r w:rsidRPr="00BB0326">
        <w:rPr>
          <w:spacing w:val="-4"/>
          <w:kern w:val="8"/>
          <w:sz w:val="20"/>
          <w:lang w:bidi="he-IL"/>
        </w:rPr>
        <w:t>. december 31-i fordulónapra készített mérlegből – melyben az eszközök és források egyező végösszege</w:t>
      </w:r>
      <w:r w:rsidR="00B4212C" w:rsidRPr="00BB0326">
        <w:rPr>
          <w:spacing w:val="-4"/>
          <w:kern w:val="8"/>
          <w:sz w:val="20"/>
          <w:lang w:bidi="he-IL"/>
        </w:rPr>
        <w:t xml:space="preserve"> </w:t>
      </w:r>
      <w:r w:rsidR="00044F35" w:rsidRPr="00BB0326">
        <w:rPr>
          <w:spacing w:val="-4"/>
          <w:kern w:val="8"/>
          <w:sz w:val="20"/>
          <w:lang w:bidi="he-IL"/>
        </w:rPr>
        <w:t xml:space="preserve"> </w:t>
      </w:r>
      <w:r w:rsidR="006A3841">
        <w:rPr>
          <w:spacing w:val="-4"/>
          <w:kern w:val="8"/>
          <w:sz w:val="20"/>
          <w:lang w:bidi="he-IL"/>
        </w:rPr>
        <w:t>8</w:t>
      </w:r>
      <w:r w:rsidR="00CA41F7">
        <w:rPr>
          <w:spacing w:val="-4"/>
          <w:kern w:val="8"/>
          <w:sz w:val="20"/>
          <w:lang w:bidi="he-IL"/>
        </w:rPr>
        <w:t>9</w:t>
      </w:r>
      <w:r w:rsidR="006A3841">
        <w:rPr>
          <w:spacing w:val="-4"/>
          <w:kern w:val="8"/>
          <w:sz w:val="20"/>
          <w:lang w:bidi="he-IL"/>
        </w:rPr>
        <w:t>.</w:t>
      </w:r>
      <w:r w:rsidR="00CA41F7">
        <w:rPr>
          <w:spacing w:val="-4"/>
          <w:kern w:val="8"/>
          <w:sz w:val="20"/>
          <w:lang w:bidi="he-IL"/>
        </w:rPr>
        <w:t>672</w:t>
      </w:r>
      <w:r w:rsidR="006A3841">
        <w:rPr>
          <w:spacing w:val="-4"/>
          <w:kern w:val="8"/>
          <w:sz w:val="20"/>
          <w:lang w:bidi="he-IL"/>
        </w:rPr>
        <w:t xml:space="preserve"> E</w:t>
      </w:r>
      <w:r w:rsidRPr="00BB0326">
        <w:rPr>
          <w:spacing w:val="-4"/>
          <w:kern w:val="8"/>
          <w:sz w:val="20"/>
          <w:lang w:bidi="he-IL"/>
        </w:rPr>
        <w:t xml:space="preserve"> Ft, az adózott eredmény</w:t>
      </w:r>
      <w:r w:rsidR="004E1995" w:rsidRPr="00BB0326">
        <w:rPr>
          <w:spacing w:val="-4"/>
          <w:kern w:val="8"/>
          <w:sz w:val="20"/>
          <w:lang w:bidi="he-IL"/>
        </w:rPr>
        <w:t xml:space="preserve"> </w:t>
      </w:r>
      <w:r w:rsidR="00CA41F7">
        <w:rPr>
          <w:spacing w:val="-4"/>
          <w:kern w:val="8"/>
          <w:sz w:val="20"/>
          <w:lang w:bidi="he-IL"/>
        </w:rPr>
        <w:t>10</w:t>
      </w:r>
      <w:r w:rsidR="006A3841">
        <w:rPr>
          <w:spacing w:val="-4"/>
          <w:kern w:val="8"/>
          <w:sz w:val="20"/>
          <w:lang w:bidi="he-IL"/>
        </w:rPr>
        <w:t>9.</w:t>
      </w:r>
      <w:r w:rsidR="00CA41F7">
        <w:rPr>
          <w:spacing w:val="-4"/>
          <w:kern w:val="8"/>
          <w:sz w:val="20"/>
          <w:lang w:bidi="he-IL"/>
        </w:rPr>
        <w:t>6</w:t>
      </w:r>
      <w:bookmarkStart w:id="0" w:name="_GoBack"/>
      <w:bookmarkEnd w:id="0"/>
      <w:r w:rsidR="006A3841">
        <w:rPr>
          <w:spacing w:val="-4"/>
          <w:kern w:val="8"/>
          <w:sz w:val="20"/>
          <w:lang w:bidi="he-IL"/>
        </w:rPr>
        <w:t>54</w:t>
      </w:r>
      <w:r w:rsidR="00044F35" w:rsidRPr="00BB0326">
        <w:rPr>
          <w:spacing w:val="-4"/>
          <w:kern w:val="8"/>
          <w:sz w:val="20"/>
          <w:lang w:bidi="he-IL"/>
        </w:rPr>
        <w:t xml:space="preserve"> </w:t>
      </w:r>
      <w:r w:rsidRPr="00BB0326">
        <w:rPr>
          <w:spacing w:val="-4"/>
          <w:kern w:val="8"/>
          <w:sz w:val="20"/>
          <w:lang w:bidi="he-IL"/>
        </w:rPr>
        <w:t xml:space="preserve"> E Ft nyereség -, és az ugyanezen időponttal végződő üzleti évre vonatkozó eredménykimutatásból, valamint a számviteli politika jelentős elemeinek összefoglalását is tartalmazó </w:t>
      </w:r>
      <w:r w:rsidR="005F30B8" w:rsidRPr="00BB0326">
        <w:rPr>
          <w:spacing w:val="-4"/>
          <w:kern w:val="8"/>
          <w:sz w:val="20"/>
          <w:lang w:bidi="he-IL"/>
        </w:rPr>
        <w:t xml:space="preserve">kiegészítő mellékletből áll, valamint tartalmazza a </w:t>
      </w:r>
      <w:r w:rsidR="00E120A2" w:rsidRPr="00BB0326">
        <w:rPr>
          <w:spacing w:val="-4"/>
          <w:kern w:val="8"/>
          <w:sz w:val="20"/>
          <w:lang w:bidi="he-IL"/>
        </w:rPr>
        <w:t xml:space="preserve">közhasznúsági </w:t>
      </w:r>
      <w:r w:rsidR="005F30B8" w:rsidRPr="00BB0326">
        <w:rPr>
          <w:spacing w:val="-4"/>
          <w:kern w:val="8"/>
          <w:sz w:val="20"/>
          <w:lang w:bidi="he-IL"/>
        </w:rPr>
        <w:t>mellékletet</w:t>
      </w:r>
      <w:r w:rsidRPr="00BB0326">
        <w:rPr>
          <w:spacing w:val="-4"/>
          <w:kern w:val="8"/>
          <w:sz w:val="20"/>
          <w:lang w:bidi="he-IL"/>
        </w:rPr>
        <w:t xml:space="preserve">. </w:t>
      </w:r>
    </w:p>
    <w:p w:rsidR="00FE4F66" w:rsidRPr="00BB0326" w:rsidRDefault="00FE4F66" w:rsidP="00FE4F66">
      <w:pPr>
        <w:widowControl w:val="0"/>
        <w:tabs>
          <w:tab w:val="right" w:pos="360"/>
          <w:tab w:val="left" w:pos="576"/>
        </w:tabs>
        <w:spacing w:before="120"/>
        <w:jc w:val="both"/>
        <w:rPr>
          <w:color w:val="000000"/>
          <w:spacing w:val="-4"/>
          <w:kern w:val="8"/>
          <w:sz w:val="20"/>
          <w:lang w:bidi="he-IL"/>
        </w:rPr>
      </w:pPr>
      <w:r w:rsidRPr="00BB0326">
        <w:rPr>
          <w:color w:val="000000"/>
          <w:spacing w:val="-4"/>
          <w:kern w:val="8"/>
          <w:sz w:val="20"/>
          <w:lang w:bidi="he-IL"/>
        </w:rPr>
        <w:t xml:space="preserve">Véleményünk szerint a mellékelt egyszerűsített éves beszámoló </w:t>
      </w:r>
      <w:r w:rsidRPr="00BB0326">
        <w:rPr>
          <w:iCs/>
          <w:color w:val="000000"/>
          <w:spacing w:val="-4"/>
          <w:kern w:val="8"/>
          <w:sz w:val="20"/>
          <w:lang w:bidi="he-IL"/>
        </w:rPr>
        <w:t>megbízható és valós képet ad</w:t>
      </w:r>
      <w:r w:rsidRPr="00BB0326">
        <w:rPr>
          <w:color w:val="000000"/>
          <w:spacing w:val="-4"/>
          <w:kern w:val="8"/>
          <w:sz w:val="20"/>
          <w:lang w:bidi="he-IL"/>
        </w:rPr>
        <w:t xml:space="preserve"> a </w:t>
      </w:r>
      <w:r w:rsidR="002237B4" w:rsidRPr="00BB0326">
        <w:rPr>
          <w:color w:val="000000"/>
          <w:spacing w:val="-4"/>
          <w:kern w:val="8"/>
          <w:sz w:val="20"/>
          <w:lang w:bidi="he-IL"/>
        </w:rPr>
        <w:t>Sakkszövetség</w:t>
      </w:r>
      <w:r w:rsidRPr="00BB0326">
        <w:rPr>
          <w:color w:val="000000"/>
          <w:spacing w:val="-4"/>
          <w:kern w:val="8"/>
          <w:sz w:val="20"/>
          <w:lang w:bidi="he-IL"/>
        </w:rPr>
        <w:t xml:space="preserve"> 201</w:t>
      </w:r>
      <w:r w:rsidR="00C2771F" w:rsidRPr="00BB0326">
        <w:rPr>
          <w:color w:val="000000"/>
          <w:spacing w:val="-4"/>
          <w:kern w:val="8"/>
          <w:sz w:val="20"/>
          <w:lang w:bidi="he-IL"/>
        </w:rPr>
        <w:t>8</w:t>
      </w:r>
      <w:r w:rsidRPr="00BB0326">
        <w:rPr>
          <w:color w:val="000000"/>
          <w:spacing w:val="-4"/>
          <w:kern w:val="8"/>
          <w:sz w:val="20"/>
          <w:lang w:bidi="he-IL"/>
        </w:rPr>
        <w:t xml:space="preserve">. december 31-én fennálló vagyoni és pénzügyi </w:t>
      </w:r>
      <w:r w:rsidRPr="00BB0326">
        <w:rPr>
          <w:iCs/>
          <w:color w:val="000000"/>
          <w:spacing w:val="-4"/>
          <w:kern w:val="8"/>
          <w:sz w:val="20"/>
          <w:lang w:bidi="he-IL"/>
        </w:rPr>
        <w:t>helyzetéről</w:t>
      </w:r>
      <w:r w:rsidRPr="00BB0326">
        <w:rPr>
          <w:color w:val="000000"/>
          <w:spacing w:val="-4"/>
          <w:kern w:val="8"/>
          <w:sz w:val="20"/>
          <w:lang w:bidi="he-IL"/>
        </w:rPr>
        <w:t>, valamint az ezen időponttal végződő üzleti évre vonatkozó jövedelmi helyzetéről a Magyarországon hatályos, a számvitelről szóló 2000. évi C. törvénnyel</w:t>
      </w:r>
      <w:r w:rsidR="00C72B56" w:rsidRPr="00BB0326">
        <w:rPr>
          <w:color w:val="000000"/>
          <w:spacing w:val="-4"/>
          <w:kern w:val="8"/>
          <w:sz w:val="20"/>
          <w:lang w:bidi="he-IL"/>
        </w:rPr>
        <w:t xml:space="preserve">, az egyéb szervezetekre vonatkozó 479/2016 (XII.28.) Kormányrendelettel, és a civil szervezetek működéséről és támogatásáról szóló 2011. évi CLXXV. törvénnyel és a Szövetség alapító okiratával </w:t>
      </w:r>
      <w:r w:rsidRPr="00BB0326">
        <w:rPr>
          <w:color w:val="000000"/>
          <w:spacing w:val="-4"/>
          <w:kern w:val="8"/>
          <w:sz w:val="20"/>
          <w:lang w:bidi="he-IL"/>
        </w:rPr>
        <w:t xml:space="preserve">összhangban. </w:t>
      </w:r>
    </w:p>
    <w:p w:rsidR="00FE4F66" w:rsidRPr="00BB0326" w:rsidRDefault="00FE4F66" w:rsidP="009F4BBD">
      <w:pPr>
        <w:keepNext/>
        <w:widowControl w:val="0"/>
        <w:tabs>
          <w:tab w:val="right" w:pos="360"/>
          <w:tab w:val="left" w:pos="576"/>
        </w:tabs>
        <w:spacing w:before="240"/>
        <w:jc w:val="both"/>
        <w:rPr>
          <w:b/>
          <w:kern w:val="8"/>
          <w:sz w:val="20"/>
          <w:lang w:bidi="he-IL"/>
        </w:rPr>
      </w:pPr>
      <w:r w:rsidRPr="00BB0326">
        <w:rPr>
          <w:b/>
          <w:bCs/>
          <w:kern w:val="8"/>
          <w:sz w:val="20"/>
          <w:lang w:bidi="he-IL"/>
        </w:rPr>
        <w:t>A vélemény alapja</w:t>
      </w:r>
    </w:p>
    <w:p w:rsidR="00FE4F66" w:rsidRPr="00BB0326" w:rsidRDefault="00FE4F66" w:rsidP="009F4BBD">
      <w:pPr>
        <w:widowControl w:val="0"/>
        <w:tabs>
          <w:tab w:val="right" w:pos="0"/>
          <w:tab w:val="left" w:pos="576"/>
        </w:tabs>
        <w:spacing w:before="120"/>
        <w:jc w:val="both"/>
        <w:rPr>
          <w:spacing w:val="-4"/>
          <w:kern w:val="8"/>
          <w:sz w:val="20"/>
          <w:lang w:bidi="he-IL"/>
        </w:rPr>
      </w:pPr>
      <w:r w:rsidRPr="00BB0326">
        <w:rPr>
          <w:spacing w:val="-4"/>
          <w:kern w:val="8"/>
          <w:sz w:val="20"/>
          <w:lang w:bidi="he-IL"/>
        </w:rPr>
        <w:t xml:space="preserve">Könyvvizsgálatunkat a Magyar Nemzeti Könyvvizsgálati Standardokkal összhangban </w:t>
      </w:r>
      <w:r w:rsidRPr="00BB0326">
        <w:rPr>
          <w:rFonts w:eastAsia="Calibri"/>
          <w:spacing w:val="-4"/>
          <w:kern w:val="8"/>
          <w:sz w:val="20"/>
          <w:lang w:bidi="he-IL"/>
        </w:rPr>
        <w:t xml:space="preserve">és a könyvvizsgálatra vonatkozó – Magyarországon hatályos – törvények és egyéb jogszabályok alapján </w:t>
      </w:r>
      <w:r w:rsidRPr="00BB0326">
        <w:rPr>
          <w:spacing w:val="-4"/>
          <w:kern w:val="8"/>
          <w:sz w:val="20"/>
          <w:lang w:bidi="he-IL"/>
        </w:rPr>
        <w:t>hajtottuk végre</w:t>
      </w:r>
      <w:r w:rsidRPr="00BB0326">
        <w:rPr>
          <w:color w:val="0000FF"/>
          <w:spacing w:val="-4"/>
          <w:kern w:val="8"/>
          <w:sz w:val="20"/>
          <w:lang w:bidi="he-IL"/>
        </w:rPr>
        <w:t>.</w:t>
      </w:r>
      <w:r w:rsidRPr="00BB0326">
        <w:rPr>
          <w:spacing w:val="-4"/>
          <w:kern w:val="8"/>
          <w:sz w:val="20"/>
          <w:lang w:bidi="he-IL"/>
        </w:rPr>
        <w:t xml:space="preserve"> Ezen standardok értelmében fennálló felelősségünk bővebb leírását jelentésünk „</w:t>
      </w:r>
      <w:r w:rsidRPr="00BB0326">
        <w:rPr>
          <w:i/>
          <w:iCs/>
          <w:spacing w:val="-4"/>
          <w:kern w:val="8"/>
          <w:sz w:val="20"/>
          <w:lang w:bidi="he-IL"/>
        </w:rPr>
        <w:t>A könyvvizsgáló egyszerűsített éves beszámoló könyvvizsgálatáért való felelőssége</w:t>
      </w:r>
      <w:r w:rsidRPr="00BB0326">
        <w:rPr>
          <w:spacing w:val="-4"/>
          <w:kern w:val="8"/>
          <w:sz w:val="20"/>
          <w:lang w:bidi="he-IL"/>
        </w:rPr>
        <w:t xml:space="preserve">” szakasza tartalmazza. </w:t>
      </w:r>
    </w:p>
    <w:p w:rsidR="00FE4F66" w:rsidRPr="00BB0326" w:rsidRDefault="00FE4F66" w:rsidP="009F4BBD">
      <w:pPr>
        <w:widowControl w:val="0"/>
        <w:tabs>
          <w:tab w:val="right" w:pos="0"/>
          <w:tab w:val="left" w:pos="576"/>
        </w:tabs>
        <w:spacing w:before="120"/>
        <w:jc w:val="both"/>
        <w:rPr>
          <w:rFonts w:eastAsia="Calibri"/>
          <w:spacing w:val="-4"/>
          <w:kern w:val="8"/>
          <w:sz w:val="20"/>
          <w:lang w:bidi="he-IL"/>
        </w:rPr>
      </w:pPr>
      <w:r w:rsidRPr="00BB0326">
        <w:rPr>
          <w:rFonts w:eastAsia="Calibri"/>
          <w:spacing w:val="-4"/>
          <w:kern w:val="8"/>
          <w:sz w:val="20"/>
          <w:lang w:bidi="he-IL"/>
        </w:rPr>
        <w:t>Függetlenek vag</w:t>
      </w:r>
      <w:r w:rsidR="002401AA" w:rsidRPr="00BB0326">
        <w:rPr>
          <w:rFonts w:eastAsia="Calibri"/>
          <w:spacing w:val="-4"/>
          <w:kern w:val="8"/>
          <w:sz w:val="20"/>
          <w:lang w:bidi="he-IL"/>
        </w:rPr>
        <w:t>y</w:t>
      </w:r>
      <w:r w:rsidRPr="00BB0326">
        <w:rPr>
          <w:rFonts w:eastAsia="Calibri"/>
          <w:spacing w:val="-4"/>
          <w:kern w:val="8"/>
          <w:sz w:val="20"/>
          <w:lang w:bidi="he-IL"/>
        </w:rPr>
        <w:t xml:space="preserve">unk a </w:t>
      </w:r>
      <w:r w:rsidR="002237B4" w:rsidRPr="00BB0326">
        <w:rPr>
          <w:rFonts w:eastAsia="Calibri"/>
          <w:spacing w:val="-4"/>
          <w:kern w:val="8"/>
          <w:sz w:val="20"/>
          <w:lang w:bidi="he-IL"/>
        </w:rPr>
        <w:t>Sakkszövetség</w:t>
      </w:r>
      <w:r w:rsidRPr="00BB0326">
        <w:rPr>
          <w:rFonts w:eastAsia="Calibri"/>
          <w:spacing w:val="-4"/>
          <w:kern w:val="8"/>
          <w:sz w:val="20"/>
          <w:lang w:bidi="he-IL"/>
        </w:rPr>
        <w:t>t</w:t>
      </w:r>
      <w:r w:rsidR="002237B4" w:rsidRPr="00BB0326">
        <w:rPr>
          <w:rFonts w:eastAsia="Calibri"/>
          <w:spacing w:val="-4"/>
          <w:kern w:val="8"/>
          <w:sz w:val="20"/>
          <w:lang w:bidi="he-IL"/>
        </w:rPr>
        <w:t>ő</w:t>
      </w:r>
      <w:r w:rsidRPr="00BB0326">
        <w:rPr>
          <w:rFonts w:eastAsia="Calibri"/>
          <w:spacing w:val="-4"/>
          <w:kern w:val="8"/>
          <w:sz w:val="20"/>
          <w:lang w:bidi="he-IL"/>
        </w:rPr>
        <w:t xml:space="preserve">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megfelelünk az ugyanezen  normákban szereplő további etikai előírásoknak is. </w:t>
      </w:r>
    </w:p>
    <w:p w:rsidR="00FE4F66" w:rsidRPr="00BB0326" w:rsidRDefault="00FE4F66" w:rsidP="009F4BBD">
      <w:pPr>
        <w:widowControl w:val="0"/>
        <w:tabs>
          <w:tab w:val="right" w:pos="0"/>
          <w:tab w:val="left" w:pos="576"/>
        </w:tabs>
        <w:spacing w:before="120"/>
        <w:jc w:val="both"/>
        <w:rPr>
          <w:spacing w:val="-4"/>
          <w:kern w:val="8"/>
          <w:sz w:val="20"/>
          <w:lang w:bidi="he-IL"/>
        </w:rPr>
      </w:pPr>
      <w:r w:rsidRPr="00BB0326">
        <w:rPr>
          <w:spacing w:val="-4"/>
          <w:kern w:val="8"/>
          <w:sz w:val="20"/>
          <w:lang w:bidi="he-IL"/>
        </w:rPr>
        <w:t xml:space="preserve">Meggyőződésünk, hogy az általunk megszerzett könyvvizsgálati bizonyíték elegendő és megfelelő alapot nyújt véleményünkhöz. </w:t>
      </w:r>
    </w:p>
    <w:p w:rsidR="00FE4F66" w:rsidRPr="00BB0326" w:rsidRDefault="00FE4F66" w:rsidP="009F4BBD">
      <w:pPr>
        <w:keepNext/>
        <w:widowControl w:val="0"/>
        <w:tabs>
          <w:tab w:val="right" w:pos="360"/>
          <w:tab w:val="left" w:pos="576"/>
        </w:tabs>
        <w:spacing w:before="240"/>
        <w:jc w:val="both"/>
        <w:rPr>
          <w:i/>
          <w:iCs/>
          <w:kern w:val="8"/>
          <w:sz w:val="20"/>
          <w:lang w:bidi="he-IL"/>
        </w:rPr>
      </w:pPr>
      <w:r w:rsidRPr="00BB0326">
        <w:rPr>
          <w:b/>
          <w:bCs/>
          <w:iCs/>
          <w:kern w:val="8"/>
          <w:sz w:val="20"/>
          <w:lang w:bidi="he-IL"/>
        </w:rPr>
        <w:t>A vezetés és az irányítással megbízott személyek felelőssége az egyszerűsített éves beszámolóért</w:t>
      </w:r>
    </w:p>
    <w:p w:rsidR="00FE4F66" w:rsidRPr="00BB0326" w:rsidRDefault="00FE4F66" w:rsidP="009F4BBD">
      <w:pPr>
        <w:pStyle w:val="level2"/>
        <w:spacing w:before="120" w:line="240" w:lineRule="auto"/>
        <w:ind w:left="0" w:firstLine="0"/>
        <w:rPr>
          <w:spacing w:val="1"/>
          <w:lang w:val="hu-HU"/>
        </w:rPr>
      </w:pPr>
      <w:r w:rsidRPr="00BB0326">
        <w:rPr>
          <w:spacing w:val="1"/>
          <w:lang w:val="hu-HU"/>
        </w:rPr>
        <w:t xml:space="preserve">A vezetés felelős az </w:t>
      </w:r>
      <w:r w:rsidRPr="00BB0326">
        <w:rPr>
          <w:color w:val="000000"/>
          <w:spacing w:val="-4"/>
          <w:lang w:val="hu-HU"/>
        </w:rPr>
        <w:t>egyszerűsített</w:t>
      </w:r>
      <w:r w:rsidRPr="00BB0326">
        <w:rPr>
          <w:spacing w:val="1"/>
          <w:lang w:val="hu-HU"/>
        </w:rPr>
        <w:t xml:space="preserve">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</w:t>
      </w:r>
      <w:r w:rsidRPr="00BB0326">
        <w:rPr>
          <w:color w:val="000000"/>
          <w:spacing w:val="-4"/>
          <w:lang w:val="hu-HU"/>
        </w:rPr>
        <w:t>egyszerűsített</w:t>
      </w:r>
      <w:r w:rsidRPr="00BB0326">
        <w:rPr>
          <w:spacing w:val="1"/>
          <w:lang w:val="hu-HU"/>
        </w:rPr>
        <w:t xml:space="preserve"> éves beszámoló elkészítése. </w:t>
      </w:r>
    </w:p>
    <w:p w:rsidR="00FE4F66" w:rsidRPr="00BB0326" w:rsidRDefault="00FE4F66" w:rsidP="009F4BBD">
      <w:pPr>
        <w:pStyle w:val="level2"/>
        <w:tabs>
          <w:tab w:val="clear" w:pos="360"/>
          <w:tab w:val="clear" w:pos="576"/>
        </w:tabs>
        <w:spacing w:before="120" w:after="0" w:line="240" w:lineRule="auto"/>
        <w:ind w:left="0" w:firstLine="0"/>
        <w:rPr>
          <w:color w:val="000000"/>
          <w:lang w:val="hu-HU"/>
        </w:rPr>
      </w:pPr>
      <w:r w:rsidRPr="00BB0326">
        <w:rPr>
          <w:color w:val="000000"/>
          <w:lang w:val="hu-HU"/>
        </w:rPr>
        <w:t xml:space="preserve">Az </w:t>
      </w:r>
      <w:r w:rsidRPr="00BB0326">
        <w:rPr>
          <w:color w:val="000000"/>
          <w:spacing w:val="-4"/>
          <w:lang w:val="hu-HU"/>
        </w:rPr>
        <w:t>egyszerűsített</w:t>
      </w:r>
      <w:r w:rsidRPr="00BB0326">
        <w:rPr>
          <w:color w:val="000000"/>
          <w:lang w:val="hu-HU"/>
        </w:rPr>
        <w:t xml:space="preserve"> éves beszámoló elkészítése során a vezetés felelős azért, hogy felmérje a </w:t>
      </w:r>
      <w:r w:rsidR="002237B4" w:rsidRPr="00BB0326">
        <w:rPr>
          <w:color w:val="000000"/>
          <w:lang w:val="hu-HU"/>
        </w:rPr>
        <w:t>Sakkszövetség</w:t>
      </w:r>
      <w:r w:rsidRPr="00BB0326">
        <w:rPr>
          <w:color w:val="000000"/>
          <w:lang w:val="hu-HU"/>
        </w:rPr>
        <w:t>n</w:t>
      </w:r>
      <w:r w:rsidR="00350110" w:rsidRPr="00BB0326">
        <w:rPr>
          <w:color w:val="000000"/>
          <w:lang w:val="hu-HU"/>
        </w:rPr>
        <w:t>e</w:t>
      </w:r>
      <w:r w:rsidRPr="00BB0326">
        <w:rPr>
          <w:color w:val="000000"/>
          <w:lang w:val="hu-HU"/>
        </w:rPr>
        <w:t xml:space="preserve">k a </w:t>
      </w:r>
      <w:r w:rsidR="001F6068" w:rsidRPr="00BB0326">
        <w:rPr>
          <w:color w:val="000000"/>
          <w:lang w:val="hu-HU"/>
        </w:rPr>
        <w:t>működés</w:t>
      </w:r>
      <w:r w:rsidRPr="00BB0326">
        <w:rPr>
          <w:color w:val="000000"/>
          <w:lang w:val="hu-HU"/>
        </w:rPr>
        <w:t xml:space="preserve"> folytatására való képességét és az adott helyzetnek megfelelően közzétegye a </w:t>
      </w:r>
      <w:r w:rsidR="001F6068" w:rsidRPr="00BB0326">
        <w:rPr>
          <w:color w:val="000000"/>
          <w:lang w:val="hu-HU"/>
        </w:rPr>
        <w:t>működés</w:t>
      </w:r>
      <w:r w:rsidRPr="00BB0326">
        <w:rPr>
          <w:color w:val="000000"/>
          <w:lang w:val="hu-HU"/>
        </w:rPr>
        <w:t xml:space="preserve"> folytatásával kapcsolatos információkat, valamint a vezetés felel a </w:t>
      </w:r>
      <w:r w:rsidR="001F6068" w:rsidRPr="00BB0326">
        <w:rPr>
          <w:color w:val="000000"/>
          <w:lang w:val="hu-HU"/>
        </w:rPr>
        <w:t>működés</w:t>
      </w:r>
      <w:r w:rsidRPr="00BB0326">
        <w:rPr>
          <w:color w:val="000000"/>
          <w:lang w:val="hu-HU"/>
        </w:rPr>
        <w:t xml:space="preserve"> folytatásának elvén alapuló </w:t>
      </w:r>
      <w:r w:rsidRPr="00BB0326">
        <w:rPr>
          <w:color w:val="000000"/>
          <w:spacing w:val="-4"/>
          <w:lang w:val="hu-HU"/>
        </w:rPr>
        <w:t>egyszerűsített</w:t>
      </w:r>
      <w:r w:rsidRPr="00BB0326">
        <w:rPr>
          <w:color w:val="000000"/>
          <w:lang w:val="hu-HU"/>
        </w:rPr>
        <w:t xml:space="preserve"> éves beszámoló összeállításáért. A vezetésnek a </w:t>
      </w:r>
      <w:r w:rsidR="001F6068" w:rsidRPr="00BB0326">
        <w:rPr>
          <w:color w:val="000000"/>
          <w:lang w:val="hu-HU"/>
        </w:rPr>
        <w:t>működés</w:t>
      </w:r>
      <w:r w:rsidRPr="00BB0326">
        <w:rPr>
          <w:color w:val="000000"/>
          <w:lang w:val="hu-HU"/>
        </w:rPr>
        <w:t xml:space="preserve"> folytatásának elvéből kell kiindulnia, ha ennek az elvnek az érvényesülését eltérő rendelkezés nem akadályozza, illetve a </w:t>
      </w:r>
      <w:r w:rsidR="001F6068" w:rsidRPr="00BB0326">
        <w:rPr>
          <w:color w:val="000000"/>
          <w:lang w:val="hu-HU"/>
        </w:rPr>
        <w:t>működés</w:t>
      </w:r>
      <w:r w:rsidRPr="00BB0326">
        <w:rPr>
          <w:color w:val="000000"/>
          <w:lang w:val="hu-HU"/>
        </w:rPr>
        <w:t xml:space="preserve">i tevékenység folytatásának ellentmondó tényező, körülmény nem áll fenn. </w:t>
      </w:r>
    </w:p>
    <w:p w:rsidR="00FE4F66" w:rsidRPr="00BB0326" w:rsidRDefault="00FE4F66" w:rsidP="009F4BBD">
      <w:pPr>
        <w:pStyle w:val="level2"/>
        <w:tabs>
          <w:tab w:val="clear" w:pos="360"/>
          <w:tab w:val="clear" w:pos="576"/>
        </w:tabs>
        <w:spacing w:before="120" w:after="0" w:line="240" w:lineRule="auto"/>
        <w:ind w:left="0" w:firstLine="0"/>
        <w:rPr>
          <w:spacing w:val="1"/>
          <w:lang w:val="hu-HU"/>
        </w:rPr>
      </w:pPr>
      <w:r w:rsidRPr="00BB0326">
        <w:rPr>
          <w:spacing w:val="1"/>
          <w:lang w:val="hu-HU"/>
        </w:rPr>
        <w:t xml:space="preserve">Az irányítással megbízott személyek felelősek a </w:t>
      </w:r>
      <w:r w:rsidR="002237B4" w:rsidRPr="00BB0326">
        <w:rPr>
          <w:spacing w:val="1"/>
          <w:lang w:val="hu-HU"/>
        </w:rPr>
        <w:t>Sakkszövetség</w:t>
      </w:r>
      <w:r w:rsidRPr="00BB0326">
        <w:rPr>
          <w:spacing w:val="1"/>
          <w:lang w:val="hu-HU"/>
        </w:rPr>
        <w:t xml:space="preserve"> pénzügyi beszámolási folyamatának felügyeletéért.</w:t>
      </w:r>
      <w:r w:rsidRPr="00BB0326">
        <w:rPr>
          <w:spacing w:val="1"/>
          <w:vertAlign w:val="superscript"/>
          <w:lang w:val="hu-HU"/>
        </w:rPr>
        <w:t xml:space="preserve"> </w:t>
      </w:r>
    </w:p>
    <w:p w:rsidR="00FE4F66" w:rsidRPr="00BB0326" w:rsidRDefault="00FE4F66" w:rsidP="009F4BB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/>
        <w:jc w:val="both"/>
        <w:rPr>
          <w:iCs/>
          <w:kern w:val="8"/>
          <w:sz w:val="20"/>
          <w:lang w:bidi="he-IL"/>
        </w:rPr>
      </w:pPr>
      <w:r w:rsidRPr="00BB0326">
        <w:rPr>
          <w:b/>
          <w:bCs/>
          <w:iCs/>
          <w:kern w:val="8"/>
          <w:sz w:val="20"/>
          <w:lang w:bidi="he-IL"/>
        </w:rPr>
        <w:t>A könyvvizsgáló egyszerűsített éves beszámoló könyvvizsgálatáért való felelőssége</w:t>
      </w:r>
      <w:r w:rsidRPr="00BB0326">
        <w:rPr>
          <w:b/>
          <w:bCs/>
          <w:iCs/>
          <w:strike/>
          <w:kern w:val="8"/>
          <w:sz w:val="20"/>
          <w:lang w:bidi="he-IL"/>
        </w:rPr>
        <w:t xml:space="preserve"> </w:t>
      </w:r>
    </w:p>
    <w:p w:rsidR="00FE4F66" w:rsidRPr="00BB0326" w:rsidRDefault="00FE4F66" w:rsidP="009F4BBD">
      <w:pPr>
        <w:keepNext/>
        <w:shd w:val="clear" w:color="auto" w:fill="FFFFFF"/>
        <w:tabs>
          <w:tab w:val="right" w:pos="360"/>
          <w:tab w:val="left" w:pos="576"/>
        </w:tabs>
        <w:spacing w:before="120"/>
        <w:jc w:val="both"/>
        <w:rPr>
          <w:kern w:val="8"/>
          <w:sz w:val="20"/>
          <w:lang w:bidi="he-IL"/>
        </w:rPr>
      </w:pPr>
      <w:r w:rsidRPr="00BB0326">
        <w:rPr>
          <w:kern w:val="8"/>
          <w:sz w:val="20"/>
          <w:lang w:bidi="he-IL"/>
        </w:rPr>
        <w:t>A könyvvizsgálat során célun</w:t>
      </w:r>
      <w:r w:rsidR="0095720E" w:rsidRPr="00BB0326">
        <w:rPr>
          <w:kern w:val="8"/>
          <w:sz w:val="20"/>
          <w:lang w:bidi="he-IL"/>
        </w:rPr>
        <w:t xml:space="preserve">k </w:t>
      </w:r>
      <w:r w:rsidRPr="00BB0326">
        <w:rPr>
          <w:kern w:val="8"/>
          <w:sz w:val="20"/>
          <w:lang w:bidi="he-IL"/>
        </w:rPr>
        <w:t xml:space="preserve">kellő bizonyosságot szerezni arról, hogy az </w:t>
      </w:r>
      <w:r w:rsidRPr="00BB0326">
        <w:rPr>
          <w:color w:val="000000"/>
          <w:spacing w:val="-4"/>
          <w:kern w:val="8"/>
          <w:sz w:val="20"/>
          <w:lang w:bidi="he-IL"/>
        </w:rPr>
        <w:t>egyszerűsített</w:t>
      </w:r>
      <w:r w:rsidRPr="00BB0326">
        <w:rPr>
          <w:kern w:val="8"/>
          <w:sz w:val="20"/>
          <w:lang w:bidi="he-IL"/>
        </w:rPr>
        <w:t xml:space="preserve"> éves beszámoló egésze nem tartalmaz akár csalásból, akár hibából eredő lényeges hibás állítást,</w:t>
      </w:r>
      <w:r w:rsidRPr="00BB0326">
        <w:rPr>
          <w:caps/>
          <w:kern w:val="8"/>
          <w:sz w:val="20"/>
          <w:lang w:bidi="he-IL"/>
        </w:rPr>
        <w:t xml:space="preserve"> </w:t>
      </w:r>
      <w:r w:rsidRPr="00BB0326">
        <w:rPr>
          <w:kern w:val="8"/>
          <w:sz w:val="20"/>
          <w:lang w:bidi="he-IL"/>
        </w:rPr>
        <w:t xml:space="preserve">valamint az, hogy ennek alapján a véleményünket tartalmazó független könyvvizsgálói jelentést bocsássunk ki. A kellő bizonyosság magas fokú bizonyosság, de nem garancia arra, hogy a </w:t>
      </w:r>
      <w:r w:rsidRPr="00BB0326">
        <w:rPr>
          <w:spacing w:val="-4"/>
          <w:kern w:val="8"/>
          <w:sz w:val="20"/>
          <w:lang w:bidi="he-IL"/>
        </w:rPr>
        <w:t xml:space="preserve">Magyar Nemzeti Könyvvizsgálati Standardokkal </w:t>
      </w:r>
      <w:r w:rsidRPr="00BB0326">
        <w:rPr>
          <w:kern w:val="8"/>
          <w:sz w:val="20"/>
          <w:lang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Pr="00BB0326">
        <w:rPr>
          <w:color w:val="000000"/>
          <w:spacing w:val="-4"/>
          <w:kern w:val="8"/>
          <w:sz w:val="20"/>
          <w:lang w:bidi="he-IL"/>
        </w:rPr>
        <w:t>egyszerűsített</w:t>
      </w:r>
      <w:r w:rsidRPr="00BB0326">
        <w:rPr>
          <w:kern w:val="8"/>
          <w:sz w:val="20"/>
          <w:lang w:bidi="he-IL"/>
        </w:rPr>
        <w:t xml:space="preserve"> éves beszámoló alapján meghozott gazdasági döntéseit. </w:t>
      </w:r>
    </w:p>
    <w:p w:rsidR="00FE4F66" w:rsidRPr="00BB0326" w:rsidRDefault="00FE4F66" w:rsidP="009F4BBD">
      <w:pPr>
        <w:keepNext/>
        <w:tabs>
          <w:tab w:val="right" w:pos="360"/>
          <w:tab w:val="left" w:pos="576"/>
        </w:tabs>
        <w:spacing w:before="60" w:after="60"/>
        <w:jc w:val="both"/>
        <w:rPr>
          <w:kern w:val="8"/>
          <w:sz w:val="20"/>
          <w:lang w:bidi="he-IL"/>
        </w:rPr>
      </w:pPr>
      <w:r w:rsidRPr="00BB0326">
        <w:rPr>
          <w:kern w:val="8"/>
          <w:sz w:val="20"/>
          <w:lang w:bidi="he-IL"/>
        </w:rPr>
        <w:t xml:space="preserve">A </w:t>
      </w:r>
      <w:r w:rsidRPr="00BB0326">
        <w:rPr>
          <w:spacing w:val="-4"/>
          <w:kern w:val="8"/>
          <w:sz w:val="20"/>
          <w:lang w:bidi="he-IL"/>
        </w:rPr>
        <w:t xml:space="preserve">Magyar Nemzeti Könyvvizsgálati Standardok </w:t>
      </w:r>
      <w:r w:rsidRPr="00BB0326">
        <w:rPr>
          <w:kern w:val="8"/>
          <w:sz w:val="20"/>
          <w:lang w:bidi="he-IL"/>
        </w:rPr>
        <w:t xml:space="preserve">szerinti könyvvizsgálat egésze során szakmai megítélést alkalmazunk és szakmai szkepticizmust tartunk fenn. </w:t>
      </w:r>
    </w:p>
    <w:p w:rsidR="00FE4F66" w:rsidRPr="00BB0326" w:rsidRDefault="00FE4F66" w:rsidP="009F4BBD">
      <w:pPr>
        <w:keepNext/>
        <w:tabs>
          <w:tab w:val="right" w:pos="360"/>
          <w:tab w:val="left" w:pos="576"/>
        </w:tabs>
        <w:spacing w:before="60" w:after="60"/>
        <w:jc w:val="both"/>
        <w:rPr>
          <w:kern w:val="8"/>
          <w:sz w:val="20"/>
          <w:lang w:bidi="he-IL"/>
        </w:rPr>
      </w:pPr>
      <w:r w:rsidRPr="00BB0326">
        <w:rPr>
          <w:kern w:val="8"/>
          <w:sz w:val="20"/>
          <w:lang w:bidi="he-IL"/>
        </w:rPr>
        <w:t>Továbbá:</w:t>
      </w:r>
    </w:p>
    <w:p w:rsidR="00FE4F66" w:rsidRPr="00BB0326" w:rsidRDefault="00FE4F66" w:rsidP="009F4BBD">
      <w:pPr>
        <w:numPr>
          <w:ilvl w:val="0"/>
          <w:numId w:val="1"/>
        </w:numPr>
        <w:spacing w:before="60" w:after="60"/>
        <w:ind w:left="540" w:hanging="540"/>
        <w:jc w:val="both"/>
        <w:rPr>
          <w:kern w:val="20"/>
          <w:sz w:val="20"/>
        </w:rPr>
      </w:pPr>
      <w:r w:rsidRPr="00BB0326">
        <w:rPr>
          <w:kern w:val="20"/>
          <w:sz w:val="20"/>
        </w:rPr>
        <w:t xml:space="preserve">Azonosítjuk és felmérjük az </w:t>
      </w:r>
      <w:r w:rsidRPr="00BB0326">
        <w:rPr>
          <w:color w:val="000000"/>
          <w:spacing w:val="-4"/>
          <w:kern w:val="8"/>
          <w:sz w:val="20"/>
          <w:lang w:bidi="he-IL"/>
        </w:rPr>
        <w:t>egyszerűsített</w:t>
      </w:r>
      <w:r w:rsidRPr="00BB0326">
        <w:rPr>
          <w:kern w:val="20"/>
          <w:sz w:val="20"/>
        </w:rPr>
        <w:t xml:space="preserve"> éves beszámoló akár csalásból, akár hibából eredő lényeges hibás állításainak a kockázatait, kialakítju</w:t>
      </w:r>
      <w:r w:rsidR="00061DEB" w:rsidRPr="00BB0326">
        <w:rPr>
          <w:kern w:val="20"/>
          <w:sz w:val="20"/>
        </w:rPr>
        <w:t>k</w:t>
      </w:r>
      <w:r w:rsidRPr="00BB0326">
        <w:rPr>
          <w:kern w:val="20"/>
          <w:sz w:val="20"/>
        </w:rPr>
        <w:t xml:space="preserve"> és végrehajtjuk az </w:t>
      </w:r>
      <w:r w:rsidRPr="00BB0326">
        <w:rPr>
          <w:rFonts w:eastAsia="Calibri"/>
          <w:kern w:val="20"/>
          <w:sz w:val="20"/>
        </w:rPr>
        <w:t xml:space="preserve">ezen kockázatok kezelésére alkalmas </w:t>
      </w:r>
      <w:r w:rsidRPr="00BB0326">
        <w:rPr>
          <w:kern w:val="20"/>
          <w:sz w:val="20"/>
        </w:rPr>
        <w:t xml:space="preserve">könyvvizsgálati </w:t>
      </w:r>
      <w:r w:rsidRPr="00BB0326">
        <w:rPr>
          <w:kern w:val="20"/>
          <w:sz w:val="20"/>
        </w:rPr>
        <w:lastRenderedPageBreak/>
        <w:t>eljárásokat, valamint elegendő és megfelelő könyvvizsgálati bizonyítékot szerzünk a véleményünk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:rsidR="00FE4F66" w:rsidRPr="00BB0326" w:rsidRDefault="00FE4F66" w:rsidP="009F4BBD">
      <w:pPr>
        <w:widowControl w:val="0"/>
        <w:numPr>
          <w:ilvl w:val="0"/>
          <w:numId w:val="1"/>
        </w:numPr>
        <w:spacing w:before="60" w:after="60"/>
        <w:ind w:left="540" w:hanging="540"/>
        <w:jc w:val="both"/>
        <w:rPr>
          <w:sz w:val="20"/>
        </w:rPr>
      </w:pPr>
      <w:r w:rsidRPr="00BB0326">
        <w:rPr>
          <w:sz w:val="20"/>
        </w:rPr>
        <w:t xml:space="preserve">Megismerjük a könyvvizsgálat szempontjából releváns belső kontrollt annak érdekében, hogy olyan könyvvizsgálati eljárásokat tervezzünk meg, amelyek az adott körülmények között megfelelőek, de nem azért, hogy a </w:t>
      </w:r>
      <w:r w:rsidR="002237B4" w:rsidRPr="00BB0326">
        <w:rPr>
          <w:sz w:val="20"/>
        </w:rPr>
        <w:t>Sakkszövetség</w:t>
      </w:r>
      <w:r w:rsidRPr="00BB0326">
        <w:rPr>
          <w:sz w:val="20"/>
        </w:rPr>
        <w:t xml:space="preserve"> belső kontrolljának hatékonyságára vonatkozóan véleményt nyilvánítsunk.</w:t>
      </w:r>
    </w:p>
    <w:p w:rsidR="00FE4F66" w:rsidRPr="00BB0326" w:rsidRDefault="00FE4F66" w:rsidP="009F4BBD">
      <w:pPr>
        <w:numPr>
          <w:ilvl w:val="0"/>
          <w:numId w:val="1"/>
        </w:numPr>
        <w:spacing w:before="60" w:after="60"/>
        <w:ind w:left="540" w:hanging="540"/>
        <w:jc w:val="both"/>
        <w:rPr>
          <w:rStyle w:val="Jegyzethivatkozs"/>
          <w:sz w:val="20"/>
          <w:szCs w:val="20"/>
        </w:rPr>
      </w:pPr>
      <w:r w:rsidRPr="00BB0326">
        <w:rPr>
          <w:kern w:val="20"/>
          <w:sz w:val="20"/>
        </w:rPr>
        <w:t xml:space="preserve">Értékeljük a vezetés által alkalmazott számviteli politika megfelelőségét és a vezetés által készített számviteli becslések és kapcsolódó közzétételek ésszerűségét. </w:t>
      </w:r>
    </w:p>
    <w:p w:rsidR="00FE4F66" w:rsidRPr="00BB0326" w:rsidRDefault="00FE4F66" w:rsidP="009F4BBD">
      <w:pPr>
        <w:widowControl w:val="0"/>
        <w:numPr>
          <w:ilvl w:val="0"/>
          <w:numId w:val="1"/>
        </w:numPr>
        <w:spacing w:before="60" w:after="60"/>
        <w:ind w:left="540" w:hanging="540"/>
        <w:jc w:val="both"/>
        <w:rPr>
          <w:sz w:val="20"/>
        </w:rPr>
      </w:pPr>
      <w:r w:rsidRPr="00BB0326">
        <w:rPr>
          <w:sz w:val="20"/>
        </w:rPr>
        <w:t xml:space="preserve">Következtetést vonunk le arról, hogy helyénvaló-e a vezetés részéről a </w:t>
      </w:r>
      <w:r w:rsidR="001F6068" w:rsidRPr="00BB0326">
        <w:rPr>
          <w:sz w:val="20"/>
        </w:rPr>
        <w:t>működés</w:t>
      </w:r>
      <w:r w:rsidRPr="00BB0326">
        <w:rPr>
          <w:sz w:val="20"/>
        </w:rPr>
        <w:t xml:space="preserve"> folytatásának elvén alapuló </w:t>
      </w:r>
      <w:r w:rsidRPr="00BB0326">
        <w:rPr>
          <w:color w:val="000000"/>
          <w:spacing w:val="-4"/>
          <w:kern w:val="8"/>
          <w:sz w:val="20"/>
          <w:lang w:bidi="he-IL"/>
        </w:rPr>
        <w:t>egyszerűsített</w:t>
      </w:r>
      <w:r w:rsidRPr="00BB0326">
        <w:rPr>
          <w:sz w:val="20"/>
        </w:rPr>
        <w:t xml:space="preserve"> éves beszámoló összeállítása, valamint a megszerzett könyvvizsgálati bizonyíték alapján arról, hogy fennáll-e lényeges bizonytalanság olyan eseményekkel vagy feltételekkel kapcsolatban, amelyek jelentős kétséget vethetnek fel a </w:t>
      </w:r>
      <w:r w:rsidR="002237B4" w:rsidRPr="00BB0326">
        <w:rPr>
          <w:sz w:val="20"/>
        </w:rPr>
        <w:t>Sakkszövetség</w:t>
      </w:r>
      <w:r w:rsidRPr="00BB0326">
        <w:rPr>
          <w:sz w:val="20"/>
        </w:rPr>
        <w:t xml:space="preserve"> </w:t>
      </w:r>
      <w:r w:rsidR="001F6068" w:rsidRPr="00BB0326">
        <w:rPr>
          <w:sz w:val="20"/>
        </w:rPr>
        <w:t>működés</w:t>
      </w:r>
      <w:r w:rsidRPr="00BB0326">
        <w:rPr>
          <w:sz w:val="20"/>
        </w:rPr>
        <w:t xml:space="preserve"> folytatására való képességét illetően. Amennyiben azt a következtetést vonjuk le, hogy lényeges bizonytalanság áll fenn, független könyvvizsgálói jelentésünkben fel kell hívnunk a figyelmet az </w:t>
      </w:r>
      <w:r w:rsidRPr="00BB0326">
        <w:rPr>
          <w:color w:val="000000"/>
          <w:spacing w:val="-4"/>
          <w:kern w:val="8"/>
          <w:sz w:val="20"/>
          <w:lang w:bidi="he-IL"/>
        </w:rPr>
        <w:t>egyszerűsített</w:t>
      </w:r>
      <w:r w:rsidRPr="00BB0326">
        <w:rPr>
          <w:sz w:val="20"/>
        </w:rPr>
        <w:t xml:space="preserve"> éves beszámolóban lévő kapcsolódó közzétételekre, vagy ha a közzétételek e tekintetben nem megfelelőek, minősítenünk kell véleményünket. Következtetéseink a független könyvvizsgálói jelentésünk dátumáig megszerzett könyvvizsgálati bizonyítékon alapulnak. Jövőbeli események vagy feltételek azonban okozhatják azt, hogy a </w:t>
      </w:r>
      <w:r w:rsidR="002237B4" w:rsidRPr="00BB0326">
        <w:rPr>
          <w:sz w:val="20"/>
        </w:rPr>
        <w:t>Sakkszövetség</w:t>
      </w:r>
      <w:r w:rsidRPr="00BB0326">
        <w:rPr>
          <w:sz w:val="20"/>
        </w:rPr>
        <w:t xml:space="preserve"> nem tudja a </w:t>
      </w:r>
      <w:r w:rsidR="00A64DE0" w:rsidRPr="00BB0326">
        <w:rPr>
          <w:sz w:val="20"/>
        </w:rPr>
        <w:t>működést</w:t>
      </w:r>
      <w:r w:rsidRPr="00BB0326">
        <w:rPr>
          <w:sz w:val="20"/>
        </w:rPr>
        <w:t xml:space="preserve"> folytatni.</w:t>
      </w:r>
    </w:p>
    <w:p w:rsidR="00FE4F66" w:rsidRPr="00BB0326" w:rsidRDefault="00FE4F66" w:rsidP="009F4BBD">
      <w:pPr>
        <w:numPr>
          <w:ilvl w:val="0"/>
          <w:numId w:val="1"/>
        </w:numPr>
        <w:spacing w:before="60" w:after="60"/>
        <w:ind w:left="540" w:hanging="540"/>
        <w:jc w:val="both"/>
        <w:rPr>
          <w:kern w:val="20"/>
          <w:sz w:val="20"/>
        </w:rPr>
      </w:pPr>
      <w:r w:rsidRPr="00BB0326">
        <w:rPr>
          <w:kern w:val="20"/>
          <w:sz w:val="20"/>
        </w:rPr>
        <w:t xml:space="preserve">Értékeljük az </w:t>
      </w:r>
      <w:r w:rsidRPr="00BB0326">
        <w:rPr>
          <w:color w:val="000000"/>
          <w:spacing w:val="-4"/>
          <w:kern w:val="8"/>
          <w:sz w:val="20"/>
          <w:lang w:bidi="he-IL"/>
        </w:rPr>
        <w:t>egyszerűsített</w:t>
      </w:r>
      <w:r w:rsidRPr="00BB0326">
        <w:rPr>
          <w:kern w:val="20"/>
          <w:sz w:val="20"/>
        </w:rPr>
        <w:t xml:space="preserve"> éves beszámoló átfogó bemutatását, felépítését és tartalmát, beleértve a </w:t>
      </w:r>
      <w:r w:rsidR="00E120A2" w:rsidRPr="00BB0326">
        <w:rPr>
          <w:kern w:val="20"/>
          <w:sz w:val="20"/>
        </w:rPr>
        <w:t>közhasznúsági jelentés</w:t>
      </w:r>
      <w:r w:rsidRPr="00BB0326">
        <w:rPr>
          <w:kern w:val="20"/>
          <w:sz w:val="20"/>
        </w:rPr>
        <w:t xml:space="preserve">ben tett közzétételeket, valamint értékeljük azt is, hogy az </w:t>
      </w:r>
      <w:r w:rsidRPr="00BB0326">
        <w:rPr>
          <w:color w:val="000000"/>
          <w:spacing w:val="-4"/>
          <w:kern w:val="8"/>
          <w:sz w:val="20"/>
          <w:lang w:bidi="he-IL"/>
        </w:rPr>
        <w:t>egyszerűsített</w:t>
      </w:r>
      <w:r w:rsidRPr="00BB0326">
        <w:rPr>
          <w:kern w:val="20"/>
          <w:sz w:val="20"/>
        </w:rPr>
        <w:t xml:space="preserve"> éves beszámolóban teljesül-e az alapul szolgáló ügyletek és események valós bemutatása.</w:t>
      </w:r>
    </w:p>
    <w:p w:rsidR="00FE4F66" w:rsidRPr="00BB0326" w:rsidRDefault="00FE4F66" w:rsidP="009F4BBD">
      <w:pPr>
        <w:numPr>
          <w:ilvl w:val="0"/>
          <w:numId w:val="1"/>
        </w:numPr>
        <w:spacing w:before="60" w:after="60"/>
        <w:ind w:left="540" w:hanging="540"/>
        <w:jc w:val="both"/>
        <w:rPr>
          <w:kern w:val="8"/>
          <w:sz w:val="20"/>
          <w:lang w:bidi="he-IL"/>
        </w:rPr>
      </w:pPr>
      <w:r w:rsidRPr="00BB0326">
        <w:rPr>
          <w:spacing w:val="-4"/>
          <w:sz w:val="20"/>
        </w:rPr>
        <w:t xml:space="preserve">Az irányítással megbízott személyek tudomására hozzuk - egyéb kérdések mellett - a könyvvizsgálat tervezett hatókörét és ütemezését, a könyvvizsgálat jelentős megállapításait, beleértve a </w:t>
      </w:r>
      <w:r w:rsidR="002237B4" w:rsidRPr="00BB0326">
        <w:rPr>
          <w:spacing w:val="-4"/>
          <w:sz w:val="20"/>
        </w:rPr>
        <w:t>Sakkszövetség</w:t>
      </w:r>
      <w:r w:rsidRPr="00BB0326">
        <w:rPr>
          <w:spacing w:val="-4"/>
          <w:sz w:val="20"/>
        </w:rPr>
        <w:t xml:space="preserve"> által alkalmazott belső kontrollnak a könyvvizsgálatunk során általunk azonosított jelentős hiányosságait is, ha voltak ilyenek.</w:t>
      </w:r>
    </w:p>
    <w:p w:rsidR="00F832DC" w:rsidRPr="00BB0326" w:rsidRDefault="00F832DC" w:rsidP="00F832DC">
      <w:pPr>
        <w:spacing w:before="60" w:after="60"/>
        <w:jc w:val="both"/>
        <w:rPr>
          <w:b/>
          <w:bCs/>
          <w:spacing w:val="-4"/>
          <w:sz w:val="20"/>
        </w:rPr>
      </w:pPr>
      <w:r w:rsidRPr="00BB0326">
        <w:rPr>
          <w:b/>
          <w:bCs/>
          <w:spacing w:val="-4"/>
          <w:sz w:val="20"/>
        </w:rPr>
        <w:t>Egyéb jelentéstételi kötelezettség a közhasznúsági mellékletről</w:t>
      </w:r>
    </w:p>
    <w:p w:rsidR="00F832DC" w:rsidRPr="00BB0326" w:rsidRDefault="00F832DC" w:rsidP="00F832DC">
      <w:pPr>
        <w:spacing w:before="60" w:after="60"/>
        <w:jc w:val="both"/>
        <w:rPr>
          <w:b/>
          <w:bCs/>
          <w:spacing w:val="-4"/>
          <w:sz w:val="20"/>
        </w:rPr>
      </w:pPr>
    </w:p>
    <w:p w:rsidR="00F832DC" w:rsidRPr="00BB0326" w:rsidRDefault="00F832DC" w:rsidP="00F832DC">
      <w:pPr>
        <w:spacing w:before="60" w:after="60"/>
        <w:jc w:val="both"/>
        <w:rPr>
          <w:spacing w:val="-4"/>
          <w:sz w:val="20"/>
        </w:rPr>
      </w:pPr>
      <w:r w:rsidRPr="00BB0326">
        <w:rPr>
          <w:spacing w:val="-4"/>
          <w:sz w:val="20"/>
        </w:rPr>
        <w:t xml:space="preserve">Elvégeztük a Magyar Sakkszövetség mellékelt 2018.évi közhasznúsági mellékletének vizsgálatát. </w:t>
      </w:r>
    </w:p>
    <w:p w:rsidR="00F832DC" w:rsidRPr="00BB0326" w:rsidRDefault="00F832DC" w:rsidP="00F832DC">
      <w:pPr>
        <w:spacing w:before="60" w:after="60"/>
        <w:jc w:val="both"/>
        <w:rPr>
          <w:kern w:val="8"/>
          <w:sz w:val="20"/>
          <w:lang w:bidi="he-IL"/>
        </w:rPr>
      </w:pPr>
      <w:r w:rsidRPr="00BB0326">
        <w:rPr>
          <w:kern w:val="8"/>
          <w:sz w:val="20"/>
          <w:lang w:bidi="he-IL"/>
        </w:rPr>
        <w:t>A vezetés felelős a közhaszn</w:t>
      </w:r>
      <w:r w:rsidR="000141C4" w:rsidRPr="00BB0326">
        <w:rPr>
          <w:kern w:val="8"/>
          <w:sz w:val="20"/>
          <w:lang w:bidi="he-IL"/>
        </w:rPr>
        <w:t>úsági melléklet számviteli törvényben, civil törvényben és a 350/2011 (XII.30.) Kormányrendeletben foglaltak és a Magyarországon elfogadott általános számviteli elvekkel összhangban történő elkészítéséért. A mi felelősségünk a közhasznúsági melléklet és az ugyanazon évre vonatkozó egyszerűsített beszámoló összhangjának megítélése. A független könyvvizsgálói jelentésünk „Vélemény” szakaszában az egyszerűsített éves beszámolóra adott véleményünk nem vonatkozik a közhasznúsági mellékletre, és a közhasznúsági mellékletre vonatkozóan nem bocsátunk ki semmilyen formájú bizonyosságot nyújtó következtetést.</w:t>
      </w:r>
    </w:p>
    <w:p w:rsidR="000141C4" w:rsidRPr="00BB0326" w:rsidRDefault="000141C4" w:rsidP="00F832DC">
      <w:pPr>
        <w:spacing w:before="60" w:after="60"/>
        <w:jc w:val="both"/>
        <w:rPr>
          <w:kern w:val="8"/>
          <w:sz w:val="20"/>
          <w:lang w:bidi="he-IL"/>
        </w:rPr>
      </w:pPr>
      <w:r w:rsidRPr="00BB0326">
        <w:rPr>
          <w:kern w:val="8"/>
          <w:sz w:val="20"/>
          <w:lang w:bidi="he-IL"/>
        </w:rPr>
        <w:t xml:space="preserve">Az egyszerűsített éves beszámoló általunk végzett könyvvizsgálatával kapcsolatban a mi felelősségünk a közhasznúsági melléklet átolvasása és ennek során annak mérlegelése, hogy a közhasznúsági mellékletben foglalt egyéb információk lényegesen ellentmondanak-e az egyszerűsített éves beszámolónak vagy a könyvvizsgálat során szerzett ismereteinknek, vagy egyébként úgy tűnik-e, hogy azok lényeges hibás állítást tartalmaznak. Ha az elvégzett munkánk </w:t>
      </w:r>
      <w:r w:rsidR="007E7B06" w:rsidRPr="00BB0326">
        <w:rPr>
          <w:kern w:val="8"/>
          <w:sz w:val="20"/>
          <w:lang w:bidi="he-IL"/>
        </w:rPr>
        <w:t xml:space="preserve">alapján arra a következtetésre jutunk, hogy a közhasznúsági melléklet lényeges hibás állítást tartalmaz, kötelességünk erről és a hibás állítás jellegéről jelentést tenni. Ebben a tekintetben nincs jelenteni valónk. </w:t>
      </w:r>
    </w:p>
    <w:p w:rsidR="007E7B06" w:rsidRPr="00BB0326" w:rsidRDefault="007E7B06" w:rsidP="00F832DC">
      <w:pPr>
        <w:spacing w:before="60" w:after="60"/>
        <w:jc w:val="both"/>
        <w:rPr>
          <w:kern w:val="8"/>
          <w:sz w:val="20"/>
          <w:lang w:bidi="he-IL"/>
        </w:rPr>
      </w:pPr>
      <w:r w:rsidRPr="00BB0326">
        <w:rPr>
          <w:kern w:val="8"/>
          <w:sz w:val="20"/>
          <w:lang w:bidi="he-IL"/>
        </w:rPr>
        <w:t>A közhasznúsági melléklettel kapcsolatos munkánk a jelentést és az egyszerűsített beszámoló összhangjának megítélésére korlátozódott és nem tartalmaz egyéb, a Szervezet nem auditált számviteli nyilvántartásaiból levezetett információk áttekintését.</w:t>
      </w:r>
    </w:p>
    <w:p w:rsidR="007E7B06" w:rsidRPr="00BB0326" w:rsidRDefault="007E7B06" w:rsidP="00F832DC">
      <w:pPr>
        <w:spacing w:before="60" w:after="60"/>
        <w:jc w:val="both"/>
        <w:rPr>
          <w:kern w:val="8"/>
          <w:sz w:val="20"/>
          <w:lang w:bidi="he-IL"/>
        </w:rPr>
      </w:pPr>
      <w:r w:rsidRPr="00BB0326">
        <w:rPr>
          <w:kern w:val="8"/>
          <w:sz w:val="20"/>
          <w:lang w:bidi="he-IL"/>
        </w:rPr>
        <w:t>Véleményünk szerint a Magyar Sakkszövetség 2018.évi közhasznúsági melléklete a Szövetség 2018. évi egyszerűsített éves beszámolójának adataival összhangban van.</w:t>
      </w:r>
    </w:p>
    <w:p w:rsidR="00051B51" w:rsidRPr="00BB0326" w:rsidRDefault="00051B51" w:rsidP="009F4BBD">
      <w:pPr>
        <w:tabs>
          <w:tab w:val="center" w:pos="4536"/>
          <w:tab w:val="left" w:pos="747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051B51" w:rsidRPr="00BB0326" w:rsidRDefault="003308BA" w:rsidP="009F4BBD">
      <w:pPr>
        <w:autoSpaceDE w:val="0"/>
        <w:autoSpaceDN w:val="0"/>
        <w:adjustRightInd w:val="0"/>
        <w:rPr>
          <w:sz w:val="20"/>
        </w:rPr>
      </w:pPr>
      <w:r w:rsidRPr="00BB0326">
        <w:rPr>
          <w:sz w:val="20"/>
        </w:rPr>
        <w:t>Budapest, 201</w:t>
      </w:r>
      <w:r w:rsidR="00C2771F" w:rsidRPr="00BB0326">
        <w:rPr>
          <w:sz w:val="20"/>
        </w:rPr>
        <w:t>9</w:t>
      </w:r>
      <w:r w:rsidRPr="00BB0326">
        <w:rPr>
          <w:sz w:val="20"/>
        </w:rPr>
        <w:t>.</w:t>
      </w:r>
      <w:r w:rsidR="00CA3EB6" w:rsidRPr="00BB0326">
        <w:rPr>
          <w:sz w:val="20"/>
        </w:rPr>
        <w:t xml:space="preserve"> </w:t>
      </w:r>
      <w:r w:rsidR="00D24909" w:rsidRPr="00BB0326">
        <w:rPr>
          <w:sz w:val="20"/>
        </w:rPr>
        <w:t>augusztus 5</w:t>
      </w:r>
      <w:r w:rsidR="002E4467" w:rsidRPr="00BB0326">
        <w:rPr>
          <w:sz w:val="20"/>
        </w:rPr>
        <w:t>.</w:t>
      </w:r>
    </w:p>
    <w:p w:rsidR="00051B51" w:rsidRPr="00BB0326" w:rsidRDefault="00051B51" w:rsidP="009F4BBD">
      <w:pPr>
        <w:autoSpaceDE w:val="0"/>
        <w:autoSpaceDN w:val="0"/>
        <w:adjustRightInd w:val="0"/>
        <w:rPr>
          <w:sz w:val="20"/>
        </w:rPr>
      </w:pPr>
    </w:p>
    <w:p w:rsidR="00051B51" w:rsidRPr="00BB0326" w:rsidRDefault="00051B51" w:rsidP="00051B51">
      <w:pPr>
        <w:autoSpaceDE w:val="0"/>
        <w:autoSpaceDN w:val="0"/>
        <w:adjustRightInd w:val="0"/>
        <w:rPr>
          <w:sz w:val="20"/>
        </w:rPr>
      </w:pPr>
    </w:p>
    <w:p w:rsidR="00051B51" w:rsidRPr="00BB0326" w:rsidRDefault="00051B51" w:rsidP="00051B51">
      <w:pPr>
        <w:autoSpaceDE w:val="0"/>
        <w:autoSpaceDN w:val="0"/>
        <w:adjustRightInd w:val="0"/>
        <w:rPr>
          <w:sz w:val="20"/>
        </w:rPr>
      </w:pPr>
    </w:p>
    <w:p w:rsidR="00051B51" w:rsidRPr="00BB0326" w:rsidRDefault="00FB7F44" w:rsidP="00FB7F44">
      <w:pPr>
        <w:tabs>
          <w:tab w:val="left" w:pos="3264"/>
        </w:tabs>
        <w:autoSpaceDE w:val="0"/>
        <w:autoSpaceDN w:val="0"/>
        <w:adjustRightInd w:val="0"/>
        <w:rPr>
          <w:sz w:val="20"/>
        </w:rPr>
      </w:pPr>
      <w:r w:rsidRPr="00BB0326">
        <w:rPr>
          <w:sz w:val="20"/>
        </w:rPr>
        <w:tab/>
      </w:r>
    </w:p>
    <w:p w:rsidR="00051B51" w:rsidRPr="00BB0326" w:rsidRDefault="00051B51" w:rsidP="00051B51">
      <w:pPr>
        <w:rPr>
          <w:sz w:val="20"/>
        </w:rPr>
      </w:pPr>
      <w:r w:rsidRPr="00BB0326">
        <w:rPr>
          <w:sz w:val="20"/>
        </w:rPr>
        <w:t>Orehóczki József</w:t>
      </w:r>
      <w:r w:rsidRPr="00BB0326">
        <w:rPr>
          <w:sz w:val="20"/>
        </w:rPr>
        <w:tab/>
      </w:r>
      <w:r w:rsidRPr="00BB0326">
        <w:rPr>
          <w:sz w:val="20"/>
        </w:rPr>
        <w:tab/>
      </w:r>
      <w:r w:rsidRPr="00BB0326">
        <w:rPr>
          <w:sz w:val="20"/>
        </w:rPr>
        <w:tab/>
      </w:r>
      <w:r w:rsidRPr="00BB0326">
        <w:rPr>
          <w:sz w:val="20"/>
        </w:rPr>
        <w:tab/>
      </w:r>
      <w:r w:rsidRPr="00BB0326">
        <w:rPr>
          <w:sz w:val="20"/>
        </w:rPr>
        <w:tab/>
      </w:r>
      <w:r w:rsidRPr="00BB0326">
        <w:rPr>
          <w:sz w:val="20"/>
        </w:rPr>
        <w:tab/>
      </w:r>
      <w:r w:rsidR="00E9476C" w:rsidRPr="00BB0326">
        <w:rPr>
          <w:sz w:val="20"/>
        </w:rPr>
        <w:tab/>
      </w:r>
      <w:r w:rsidRPr="00BB0326">
        <w:rPr>
          <w:sz w:val="20"/>
        </w:rPr>
        <w:t>Orehóczki József</w:t>
      </w:r>
    </w:p>
    <w:p w:rsidR="00051B51" w:rsidRPr="00BB0326" w:rsidRDefault="007B77BF" w:rsidP="00051B51">
      <w:pPr>
        <w:rPr>
          <w:sz w:val="20"/>
        </w:rPr>
      </w:pPr>
      <w:r w:rsidRPr="00BB0326">
        <w:rPr>
          <w:sz w:val="20"/>
        </w:rPr>
        <w:t>ORIDÉ BT</w:t>
      </w:r>
      <w:r w:rsidR="00051B51" w:rsidRPr="00BB0326">
        <w:rPr>
          <w:sz w:val="20"/>
        </w:rPr>
        <w:tab/>
      </w:r>
      <w:r w:rsidR="00051B51" w:rsidRPr="00BB0326">
        <w:rPr>
          <w:sz w:val="20"/>
        </w:rPr>
        <w:tab/>
      </w:r>
      <w:r w:rsidR="00051B51" w:rsidRPr="00BB0326">
        <w:rPr>
          <w:sz w:val="20"/>
        </w:rPr>
        <w:tab/>
      </w:r>
      <w:r w:rsidR="00051B51" w:rsidRPr="00BB0326">
        <w:rPr>
          <w:sz w:val="20"/>
        </w:rPr>
        <w:tab/>
      </w:r>
      <w:r w:rsidR="00051B51" w:rsidRPr="00BB0326">
        <w:rPr>
          <w:sz w:val="20"/>
        </w:rPr>
        <w:tab/>
      </w:r>
      <w:r w:rsidR="00051B51" w:rsidRPr="00BB0326">
        <w:rPr>
          <w:sz w:val="20"/>
        </w:rPr>
        <w:tab/>
      </w:r>
      <w:r w:rsidR="00E9476C" w:rsidRPr="00BB0326">
        <w:rPr>
          <w:sz w:val="20"/>
        </w:rPr>
        <w:tab/>
      </w:r>
      <w:r w:rsidR="00051B51" w:rsidRPr="00BB0326">
        <w:rPr>
          <w:sz w:val="20"/>
        </w:rPr>
        <w:t>kamarai tag könyvvizsgáló</w:t>
      </w:r>
    </w:p>
    <w:p w:rsidR="00051B51" w:rsidRPr="00BB0326" w:rsidRDefault="00051B51" w:rsidP="00051B51">
      <w:pPr>
        <w:rPr>
          <w:sz w:val="20"/>
        </w:rPr>
      </w:pPr>
      <w:r w:rsidRPr="00BB0326">
        <w:rPr>
          <w:sz w:val="20"/>
        </w:rPr>
        <w:t>102</w:t>
      </w:r>
      <w:r w:rsidR="00A85093" w:rsidRPr="00BB0326">
        <w:rPr>
          <w:sz w:val="20"/>
        </w:rPr>
        <w:t>5</w:t>
      </w:r>
      <w:r w:rsidRPr="00BB0326">
        <w:rPr>
          <w:sz w:val="20"/>
        </w:rPr>
        <w:t xml:space="preserve"> Budapest, </w:t>
      </w:r>
      <w:r w:rsidR="00A85093" w:rsidRPr="00BB0326">
        <w:rPr>
          <w:sz w:val="20"/>
        </w:rPr>
        <w:t>Törökvész út 61.</w:t>
      </w:r>
      <w:r w:rsidR="00C12BBE" w:rsidRPr="00BB0326">
        <w:rPr>
          <w:sz w:val="20"/>
        </w:rPr>
        <w:tab/>
      </w:r>
      <w:r w:rsidR="00A85093" w:rsidRPr="00BB0326">
        <w:rPr>
          <w:sz w:val="20"/>
        </w:rPr>
        <w:tab/>
      </w:r>
      <w:r w:rsidR="00A85093" w:rsidRPr="00BB0326">
        <w:rPr>
          <w:sz w:val="20"/>
        </w:rPr>
        <w:tab/>
      </w:r>
      <w:r w:rsidRPr="00BB0326">
        <w:rPr>
          <w:sz w:val="20"/>
        </w:rPr>
        <w:tab/>
      </w:r>
      <w:r w:rsidRPr="00BB0326">
        <w:rPr>
          <w:sz w:val="20"/>
        </w:rPr>
        <w:tab/>
        <w:t>kamarai tagsági szám: 003052</w:t>
      </w:r>
    </w:p>
    <w:p w:rsidR="00444B2D" w:rsidRPr="00BB0326" w:rsidRDefault="00051B51" w:rsidP="002B3E9A">
      <w:pPr>
        <w:autoSpaceDE w:val="0"/>
        <w:autoSpaceDN w:val="0"/>
        <w:adjustRightInd w:val="0"/>
        <w:rPr>
          <w:sz w:val="20"/>
        </w:rPr>
      </w:pPr>
      <w:r w:rsidRPr="00BB0326">
        <w:rPr>
          <w:sz w:val="20"/>
        </w:rPr>
        <w:t>Nyilvántartásba-vételi szám: 00</w:t>
      </w:r>
      <w:r w:rsidR="007B77BF" w:rsidRPr="00BB0326">
        <w:rPr>
          <w:sz w:val="20"/>
        </w:rPr>
        <w:t>1176</w:t>
      </w:r>
    </w:p>
    <w:p w:rsidR="00444B2D" w:rsidRPr="00BB0326" w:rsidRDefault="00444B2D" w:rsidP="00444B2D">
      <w:pPr>
        <w:rPr>
          <w:sz w:val="20"/>
        </w:rPr>
      </w:pPr>
    </w:p>
    <w:p w:rsidR="00444B2D" w:rsidRPr="00F34459" w:rsidRDefault="00444B2D" w:rsidP="00444B2D">
      <w:pPr>
        <w:rPr>
          <w:sz w:val="22"/>
          <w:szCs w:val="22"/>
        </w:rPr>
      </w:pPr>
    </w:p>
    <w:p w:rsidR="005B115A" w:rsidRPr="00F34459" w:rsidRDefault="005B115A" w:rsidP="00444B2D">
      <w:pPr>
        <w:tabs>
          <w:tab w:val="left" w:pos="3895"/>
        </w:tabs>
        <w:rPr>
          <w:sz w:val="22"/>
          <w:szCs w:val="22"/>
        </w:rPr>
      </w:pPr>
    </w:p>
    <w:p w:rsidR="00F34459" w:rsidRPr="00F34459" w:rsidRDefault="00F34459">
      <w:pPr>
        <w:tabs>
          <w:tab w:val="left" w:pos="3895"/>
        </w:tabs>
        <w:rPr>
          <w:sz w:val="22"/>
          <w:szCs w:val="22"/>
        </w:rPr>
      </w:pPr>
    </w:p>
    <w:sectPr w:rsidR="00F34459" w:rsidRPr="00F34459" w:rsidSect="00BA7B4D">
      <w:headerReference w:type="default" r:id="rId8"/>
      <w:footerReference w:type="default" r:id="rId9"/>
      <w:pgSz w:w="11906" w:h="16838"/>
      <w:pgMar w:top="993" w:right="849" w:bottom="993" w:left="1417" w:header="708" w:footer="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79" w:rsidRDefault="00846979">
      <w:r>
        <w:separator/>
      </w:r>
    </w:p>
  </w:endnote>
  <w:endnote w:type="continuationSeparator" w:id="0">
    <w:p w:rsidR="00846979" w:rsidRDefault="0084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44" w:rsidRPr="006E411B" w:rsidRDefault="00FB7F44" w:rsidP="00A61D6D">
    <w:pPr>
      <w:pStyle w:val="llb"/>
      <w:pBdr>
        <w:top w:val="single" w:sz="4" w:space="1" w:color="auto"/>
      </w:pBdr>
      <w:ind w:right="-402" w:hanging="850"/>
      <w:rPr>
        <w:rFonts w:ascii="Georgia" w:hAnsi="Georgia" w:cs="Arial"/>
        <w:bCs/>
        <w:sz w:val="16"/>
      </w:rPr>
    </w:pPr>
    <w:r>
      <w:rPr>
        <w:rFonts w:ascii="Arial" w:hAnsi="Arial" w:cs="Arial"/>
        <w:b/>
        <w:bCs/>
        <w:sz w:val="16"/>
      </w:rPr>
      <w:tab/>
    </w:r>
    <w:r w:rsidR="007B77BF" w:rsidRPr="006E411B">
      <w:rPr>
        <w:rFonts w:ascii="Georgia" w:hAnsi="Georgia" w:cs="Arial"/>
        <w:bCs/>
        <w:sz w:val="16"/>
      </w:rPr>
      <w:t>ORIDÉ</w:t>
    </w:r>
    <w:r w:rsidRPr="006E411B">
      <w:rPr>
        <w:rFonts w:ascii="Georgia" w:hAnsi="Georgia" w:cs="Arial"/>
        <w:bCs/>
        <w:sz w:val="16"/>
      </w:rPr>
      <w:t xml:space="preserve"> Könyvvizsgáló, Könyvelő, Adószakértő </w:t>
    </w:r>
    <w:r w:rsidR="007B77BF" w:rsidRPr="006E411B">
      <w:rPr>
        <w:rFonts w:ascii="Georgia" w:hAnsi="Georgia" w:cs="Arial"/>
        <w:bCs/>
        <w:sz w:val="16"/>
      </w:rPr>
      <w:t>Betéti</w:t>
    </w:r>
    <w:r w:rsidRPr="006E411B">
      <w:rPr>
        <w:rFonts w:ascii="Georgia" w:hAnsi="Georgia" w:cs="Arial"/>
        <w:bCs/>
        <w:sz w:val="16"/>
      </w:rPr>
      <w:t xml:space="preserve"> </w:t>
    </w:r>
    <w:r w:rsidR="00F0497D">
      <w:rPr>
        <w:rFonts w:ascii="Georgia" w:hAnsi="Georgia" w:cs="Arial"/>
        <w:bCs/>
        <w:sz w:val="16"/>
      </w:rPr>
      <w:t>Társaság</w:t>
    </w:r>
    <w:r w:rsidR="005B115A" w:rsidRPr="006E411B">
      <w:rPr>
        <w:rFonts w:ascii="Georgia" w:hAnsi="Georgia" w:cs="Arial"/>
        <w:bCs/>
        <w:sz w:val="16"/>
      </w:rPr>
      <w:tab/>
    </w:r>
    <w:r w:rsidR="00D03711" w:rsidRPr="006E411B">
      <w:rPr>
        <w:rFonts w:ascii="Georgia" w:hAnsi="Georgia" w:cs="Arial"/>
        <w:bCs/>
        <w:sz w:val="16"/>
      </w:rPr>
      <w:t>; levelezési cím: 1281 Budapest, Pf. 61</w:t>
    </w:r>
  </w:p>
  <w:p w:rsidR="005B115A" w:rsidRPr="006E411B" w:rsidRDefault="00FB7F44" w:rsidP="00A61D6D">
    <w:pPr>
      <w:pStyle w:val="llb"/>
      <w:pBdr>
        <w:top w:val="single" w:sz="4" w:space="1" w:color="auto"/>
      </w:pBdr>
      <w:ind w:right="-402" w:hanging="850"/>
      <w:rPr>
        <w:rFonts w:ascii="Georgia" w:hAnsi="Georgia" w:cs="Arial"/>
        <w:sz w:val="16"/>
      </w:rPr>
    </w:pPr>
    <w:r w:rsidRPr="006E411B">
      <w:rPr>
        <w:rFonts w:ascii="Georgia" w:hAnsi="Georgia" w:cs="Arial"/>
        <w:sz w:val="16"/>
      </w:rPr>
      <w:tab/>
    </w:r>
    <w:r w:rsidR="005B115A" w:rsidRPr="006E411B">
      <w:rPr>
        <w:rFonts w:ascii="Georgia" w:hAnsi="Georgia" w:cs="Arial"/>
        <w:sz w:val="16"/>
      </w:rPr>
      <w:t>Székhely:102</w:t>
    </w:r>
    <w:r w:rsidR="00D03711" w:rsidRPr="006E411B">
      <w:rPr>
        <w:rFonts w:ascii="Georgia" w:hAnsi="Georgia" w:cs="Arial"/>
        <w:sz w:val="16"/>
      </w:rPr>
      <w:t>5</w:t>
    </w:r>
    <w:r w:rsidR="005B115A" w:rsidRPr="006E411B">
      <w:rPr>
        <w:rFonts w:ascii="Georgia" w:hAnsi="Georgia" w:cs="Arial"/>
        <w:sz w:val="16"/>
      </w:rPr>
      <w:t xml:space="preserve"> Budapest, </w:t>
    </w:r>
    <w:r w:rsidR="00D03711" w:rsidRPr="006E411B">
      <w:rPr>
        <w:rFonts w:ascii="Georgia" w:hAnsi="Georgia" w:cs="Arial"/>
        <w:sz w:val="16"/>
      </w:rPr>
      <w:t>Törökvész út 61.</w:t>
    </w:r>
    <w:r w:rsidR="005B115A" w:rsidRPr="006E411B">
      <w:rPr>
        <w:rFonts w:ascii="Georgia" w:hAnsi="Georgia" w:cs="Arial"/>
        <w:sz w:val="16"/>
      </w:rPr>
      <w:t xml:space="preserve">, </w:t>
    </w:r>
    <w:r w:rsidR="005B115A" w:rsidRPr="006E411B">
      <w:rPr>
        <w:rFonts w:ascii="Georgia" w:hAnsi="Georgia" w:cs="Arial"/>
        <w:sz w:val="16"/>
      </w:rPr>
      <w:tab/>
      <w:t xml:space="preserve">Cégjegyzékszám: Fővárosi </w:t>
    </w:r>
    <w:r w:rsidR="00D44D0B" w:rsidRPr="006E411B">
      <w:rPr>
        <w:rFonts w:ascii="Georgia" w:hAnsi="Georgia" w:cs="Arial"/>
        <w:sz w:val="16"/>
      </w:rPr>
      <w:t xml:space="preserve">Törvényszék </w:t>
    </w:r>
    <w:r w:rsidR="005B115A" w:rsidRPr="006E411B">
      <w:rPr>
        <w:rFonts w:ascii="Georgia" w:hAnsi="Georgia" w:cs="Arial"/>
        <w:sz w:val="16"/>
      </w:rPr>
      <w:t>Cégbíróság</w:t>
    </w:r>
    <w:r w:rsidR="00D44D0B" w:rsidRPr="006E411B">
      <w:rPr>
        <w:rFonts w:ascii="Georgia" w:hAnsi="Georgia" w:cs="Arial"/>
        <w:sz w:val="16"/>
      </w:rPr>
      <w:t>a</w:t>
    </w:r>
    <w:r w:rsidR="00E7423F" w:rsidRPr="006E411B">
      <w:rPr>
        <w:rFonts w:ascii="Georgia" w:hAnsi="Georgia" w:cs="Arial"/>
        <w:sz w:val="16"/>
      </w:rPr>
      <w:t xml:space="preserve"> cg: 01-0</w:t>
    </w:r>
    <w:r w:rsidR="007B77BF" w:rsidRPr="006E411B">
      <w:rPr>
        <w:rFonts w:ascii="Georgia" w:hAnsi="Georgia" w:cs="Arial"/>
        <w:sz w:val="16"/>
      </w:rPr>
      <w:t>6</w:t>
    </w:r>
    <w:r w:rsidR="005B115A" w:rsidRPr="006E411B">
      <w:rPr>
        <w:rFonts w:ascii="Georgia" w:hAnsi="Georgia" w:cs="Arial"/>
        <w:sz w:val="16"/>
      </w:rPr>
      <w:t>-</w:t>
    </w:r>
    <w:r w:rsidR="007B77BF" w:rsidRPr="006E411B">
      <w:rPr>
        <w:rFonts w:ascii="Georgia" w:hAnsi="Georgia" w:cs="Arial"/>
        <w:sz w:val="16"/>
      </w:rPr>
      <w:t>414621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79" w:rsidRDefault="00846979">
      <w:r>
        <w:separator/>
      </w:r>
    </w:p>
  </w:footnote>
  <w:footnote w:type="continuationSeparator" w:id="0">
    <w:p w:rsidR="00846979" w:rsidRDefault="0084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15A" w:rsidRPr="00C2771F" w:rsidRDefault="000F3CEF" w:rsidP="00BA7B4D">
    <w:pPr>
      <w:pStyle w:val="lfej"/>
      <w:pBdr>
        <w:bottom w:val="single" w:sz="4" w:space="1" w:color="auto"/>
      </w:pBdr>
      <w:tabs>
        <w:tab w:val="clear" w:pos="9072"/>
        <w:tab w:val="right" w:pos="9639"/>
      </w:tabs>
      <w:ind w:left="-851" w:right="-993"/>
      <w:rPr>
        <w:rFonts w:ascii="Georgia" w:hAnsi="Georgia" w:cs="Arial"/>
        <w:sz w:val="22"/>
      </w:rPr>
    </w:pPr>
    <w:r w:rsidRPr="00C2771F">
      <w:rPr>
        <w:rFonts w:ascii="Georgia" w:hAnsi="Georgia"/>
        <w:sz w:val="28"/>
      </w:rPr>
      <w:tab/>
    </w:r>
    <w:r w:rsidRPr="00C2771F">
      <w:rPr>
        <w:rFonts w:ascii="Georgia" w:hAnsi="Georgia"/>
        <w:sz w:val="28"/>
      </w:rPr>
      <w:tab/>
    </w:r>
    <w:r w:rsidR="007B77BF" w:rsidRPr="00C2771F">
      <w:rPr>
        <w:rFonts w:ascii="Georgia" w:hAnsi="Georgia"/>
        <w:sz w:val="28"/>
      </w:rPr>
      <w:t xml:space="preserve">ORIDÉ </w:t>
    </w:r>
    <w:r w:rsidR="007B77BF" w:rsidRPr="00C2771F">
      <w:rPr>
        <w:rFonts w:ascii="Georgia" w:hAnsi="Georgia" w:cs="Arial"/>
        <w:sz w:val="20"/>
      </w:rPr>
      <w:t>BT</w:t>
    </w:r>
  </w:p>
  <w:p w:rsidR="000D4F28" w:rsidRDefault="000D4F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F9"/>
    <w:rsid w:val="00007473"/>
    <w:rsid w:val="000141C4"/>
    <w:rsid w:val="00032778"/>
    <w:rsid w:val="00044F35"/>
    <w:rsid w:val="00051B51"/>
    <w:rsid w:val="00055CF6"/>
    <w:rsid w:val="00061DEB"/>
    <w:rsid w:val="00096539"/>
    <w:rsid w:val="000D4104"/>
    <w:rsid w:val="000D4A8E"/>
    <w:rsid w:val="000D4F28"/>
    <w:rsid w:val="000F3CEF"/>
    <w:rsid w:val="000F4D15"/>
    <w:rsid w:val="000F7813"/>
    <w:rsid w:val="000F7F2A"/>
    <w:rsid w:val="00115750"/>
    <w:rsid w:val="00160FF9"/>
    <w:rsid w:val="00174672"/>
    <w:rsid w:val="00180A99"/>
    <w:rsid w:val="001B2FDC"/>
    <w:rsid w:val="001B35FE"/>
    <w:rsid w:val="001F6068"/>
    <w:rsid w:val="001F7ECD"/>
    <w:rsid w:val="002079BD"/>
    <w:rsid w:val="002206D0"/>
    <w:rsid w:val="002237B4"/>
    <w:rsid w:val="002401AA"/>
    <w:rsid w:val="00246CC0"/>
    <w:rsid w:val="00292821"/>
    <w:rsid w:val="002A086D"/>
    <w:rsid w:val="002A2E50"/>
    <w:rsid w:val="002A2FF0"/>
    <w:rsid w:val="002A6133"/>
    <w:rsid w:val="002B3E9A"/>
    <w:rsid w:val="002D758E"/>
    <w:rsid w:val="002E24FB"/>
    <w:rsid w:val="002E4467"/>
    <w:rsid w:val="002F1E9E"/>
    <w:rsid w:val="003106C7"/>
    <w:rsid w:val="003308BA"/>
    <w:rsid w:val="00330D69"/>
    <w:rsid w:val="00340D74"/>
    <w:rsid w:val="00350110"/>
    <w:rsid w:val="0035693D"/>
    <w:rsid w:val="003620D8"/>
    <w:rsid w:val="003E5E2B"/>
    <w:rsid w:val="003F289C"/>
    <w:rsid w:val="003F2C38"/>
    <w:rsid w:val="004009FF"/>
    <w:rsid w:val="00444B2D"/>
    <w:rsid w:val="004467D9"/>
    <w:rsid w:val="00455721"/>
    <w:rsid w:val="0046657B"/>
    <w:rsid w:val="004876B8"/>
    <w:rsid w:val="004A3F72"/>
    <w:rsid w:val="004C270D"/>
    <w:rsid w:val="004E1995"/>
    <w:rsid w:val="00553F20"/>
    <w:rsid w:val="00591D12"/>
    <w:rsid w:val="005A3B59"/>
    <w:rsid w:val="005A7266"/>
    <w:rsid w:val="005B115A"/>
    <w:rsid w:val="005F30B8"/>
    <w:rsid w:val="0061666D"/>
    <w:rsid w:val="00641859"/>
    <w:rsid w:val="006A3841"/>
    <w:rsid w:val="006C16D5"/>
    <w:rsid w:val="006E411B"/>
    <w:rsid w:val="006E69BD"/>
    <w:rsid w:val="00753A66"/>
    <w:rsid w:val="007733B3"/>
    <w:rsid w:val="00786980"/>
    <w:rsid w:val="007B6986"/>
    <w:rsid w:val="007B77BF"/>
    <w:rsid w:val="007C4258"/>
    <w:rsid w:val="007C6051"/>
    <w:rsid w:val="007C6F9A"/>
    <w:rsid w:val="007E7B06"/>
    <w:rsid w:val="007F0672"/>
    <w:rsid w:val="0080267F"/>
    <w:rsid w:val="00806C16"/>
    <w:rsid w:val="00825A74"/>
    <w:rsid w:val="00846979"/>
    <w:rsid w:val="00872BBF"/>
    <w:rsid w:val="00886686"/>
    <w:rsid w:val="008A1D67"/>
    <w:rsid w:val="008F5960"/>
    <w:rsid w:val="009042B1"/>
    <w:rsid w:val="0091049C"/>
    <w:rsid w:val="0095720E"/>
    <w:rsid w:val="00966256"/>
    <w:rsid w:val="009B4DCF"/>
    <w:rsid w:val="009E0836"/>
    <w:rsid w:val="009E7621"/>
    <w:rsid w:val="009F26AD"/>
    <w:rsid w:val="009F4BBD"/>
    <w:rsid w:val="00A01AFB"/>
    <w:rsid w:val="00A47CF3"/>
    <w:rsid w:val="00A61D6D"/>
    <w:rsid w:val="00A64DE0"/>
    <w:rsid w:val="00A85093"/>
    <w:rsid w:val="00AF3F20"/>
    <w:rsid w:val="00AF5EB3"/>
    <w:rsid w:val="00B25B5F"/>
    <w:rsid w:val="00B33E68"/>
    <w:rsid w:val="00B4212C"/>
    <w:rsid w:val="00B57F4F"/>
    <w:rsid w:val="00BA7B4D"/>
    <w:rsid w:val="00BB0326"/>
    <w:rsid w:val="00C12BBE"/>
    <w:rsid w:val="00C2771F"/>
    <w:rsid w:val="00C50DE1"/>
    <w:rsid w:val="00C72B56"/>
    <w:rsid w:val="00CA3EB6"/>
    <w:rsid w:val="00CA41F7"/>
    <w:rsid w:val="00CA6EEA"/>
    <w:rsid w:val="00CC71E4"/>
    <w:rsid w:val="00D03711"/>
    <w:rsid w:val="00D07EF6"/>
    <w:rsid w:val="00D10898"/>
    <w:rsid w:val="00D24909"/>
    <w:rsid w:val="00D3257A"/>
    <w:rsid w:val="00D37F0E"/>
    <w:rsid w:val="00D44D0B"/>
    <w:rsid w:val="00D71014"/>
    <w:rsid w:val="00D92808"/>
    <w:rsid w:val="00D93FC7"/>
    <w:rsid w:val="00DC198A"/>
    <w:rsid w:val="00DD42A7"/>
    <w:rsid w:val="00DE101B"/>
    <w:rsid w:val="00DE3C16"/>
    <w:rsid w:val="00E11511"/>
    <w:rsid w:val="00E120A2"/>
    <w:rsid w:val="00E15F38"/>
    <w:rsid w:val="00E34A0C"/>
    <w:rsid w:val="00E7423F"/>
    <w:rsid w:val="00E9476C"/>
    <w:rsid w:val="00EA4939"/>
    <w:rsid w:val="00EB66AF"/>
    <w:rsid w:val="00ED6705"/>
    <w:rsid w:val="00F0497D"/>
    <w:rsid w:val="00F060B1"/>
    <w:rsid w:val="00F067B1"/>
    <w:rsid w:val="00F1392E"/>
    <w:rsid w:val="00F216C6"/>
    <w:rsid w:val="00F21B4A"/>
    <w:rsid w:val="00F34459"/>
    <w:rsid w:val="00F41792"/>
    <w:rsid w:val="00F70CD4"/>
    <w:rsid w:val="00F832DC"/>
    <w:rsid w:val="00F9193C"/>
    <w:rsid w:val="00FB7F44"/>
    <w:rsid w:val="00FD50BC"/>
    <w:rsid w:val="00FD761E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B364"/>
  <w15:docId w15:val="{3D486B3F-9D7C-4844-B25E-18839D9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33B3"/>
    <w:rPr>
      <w:sz w:val="24"/>
    </w:rPr>
  </w:style>
  <w:style w:type="paragraph" w:styleId="Cmsor1">
    <w:name w:val="heading 1"/>
    <w:basedOn w:val="Norml"/>
    <w:next w:val="Norml"/>
    <w:qFormat/>
    <w:rsid w:val="007733B3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7733B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33B3"/>
    <w:pPr>
      <w:jc w:val="both"/>
    </w:pPr>
  </w:style>
  <w:style w:type="paragraph" w:styleId="Cm">
    <w:name w:val="Title"/>
    <w:basedOn w:val="Norml"/>
    <w:qFormat/>
    <w:rsid w:val="007733B3"/>
    <w:pPr>
      <w:jc w:val="center"/>
    </w:pPr>
    <w:rPr>
      <w:b/>
    </w:rPr>
  </w:style>
  <w:style w:type="paragraph" w:styleId="lfej">
    <w:name w:val="header"/>
    <w:basedOn w:val="Norml"/>
    <w:rsid w:val="007733B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733B3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7733B3"/>
    <w:pPr>
      <w:ind w:right="668"/>
      <w:jc w:val="both"/>
    </w:pPr>
  </w:style>
  <w:style w:type="character" w:customStyle="1" w:styleId="contentwordvalid">
    <w:name w:val="contentword_valid"/>
    <w:basedOn w:val="Bekezdsalapbettpusa"/>
    <w:rsid w:val="00591D12"/>
  </w:style>
  <w:style w:type="paragraph" w:styleId="Szvegtrzsbehzssal">
    <w:name w:val="Body Text Indent"/>
    <w:basedOn w:val="Norml"/>
    <w:link w:val="SzvegtrzsbehzssalChar"/>
    <w:rsid w:val="00051B5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51B51"/>
    <w:rPr>
      <w:sz w:val="24"/>
    </w:rPr>
  </w:style>
  <w:style w:type="character" w:customStyle="1" w:styleId="SE-FNAP2">
    <w:name w:val="SE-FNAP2"/>
    <w:basedOn w:val="Bekezdsalapbettpusa"/>
    <w:uiPriority w:val="99"/>
    <w:rsid w:val="00051B51"/>
    <w:rPr>
      <w:rFonts w:cs="Times New Roman"/>
    </w:rPr>
  </w:style>
  <w:style w:type="character" w:customStyle="1" w:styleId="SE-CEGNEV1">
    <w:name w:val="SE-CEGNEV1"/>
    <w:basedOn w:val="Bekezdsalapbettpusa"/>
    <w:uiPriority w:val="99"/>
    <w:rsid w:val="00051B51"/>
    <w:rPr>
      <w:rFonts w:cs="Times New Roman"/>
    </w:rPr>
  </w:style>
  <w:style w:type="character" w:customStyle="1" w:styleId="SE-CEGNEV2">
    <w:name w:val="SE-CEGNEV2"/>
    <w:basedOn w:val="Bekezdsalapbettpusa"/>
    <w:uiPriority w:val="99"/>
    <w:rsid w:val="00051B51"/>
    <w:rPr>
      <w:rFonts w:cs="Times New Roman"/>
    </w:rPr>
  </w:style>
  <w:style w:type="character" w:customStyle="1" w:styleId="SE-EV1">
    <w:name w:val="SE-EV1"/>
    <w:basedOn w:val="Bekezdsalapbettpusa"/>
    <w:uiPriority w:val="99"/>
    <w:rsid w:val="00051B51"/>
    <w:rPr>
      <w:rFonts w:cs="Times New Roman"/>
    </w:rPr>
  </w:style>
  <w:style w:type="character" w:styleId="Jegyzethivatkozs">
    <w:name w:val="annotation reference"/>
    <w:uiPriority w:val="99"/>
    <w:semiHidden/>
    <w:unhideWhenUsed/>
    <w:rsid w:val="00FE4F66"/>
    <w:rPr>
      <w:sz w:val="18"/>
      <w:szCs w:val="18"/>
    </w:rPr>
  </w:style>
  <w:style w:type="paragraph" w:customStyle="1" w:styleId="level2">
    <w:name w:val="level 2"/>
    <w:basedOn w:val="Norml"/>
    <w:rsid w:val="00FE4F6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lang w:val="en-US" w:eastAsia="en-US" w:bidi="he-IL"/>
    </w:rPr>
  </w:style>
  <w:style w:type="paragraph" w:styleId="Buborkszveg">
    <w:name w:val="Balloon Text"/>
    <w:basedOn w:val="Norml"/>
    <w:link w:val="BuborkszvegChar"/>
    <w:semiHidden/>
    <w:unhideWhenUsed/>
    <w:rsid w:val="009F26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F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3BEC-6FD8-4CCB-8733-247C743C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1149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ELFOGADÓ NYILATKOZAT</vt:lpstr>
    </vt:vector>
  </TitlesOfParts>
  <Company>Audit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ELFOGADÓ NYILATKOZAT</dc:title>
  <dc:subject/>
  <dc:creator>Orehóczki József</dc:creator>
  <cp:keywords/>
  <cp:lastModifiedBy>User</cp:lastModifiedBy>
  <cp:revision>4</cp:revision>
  <cp:lastPrinted>2018-05-07T05:58:00Z</cp:lastPrinted>
  <dcterms:created xsi:type="dcterms:W3CDTF">2019-08-06T05:42:00Z</dcterms:created>
  <dcterms:modified xsi:type="dcterms:W3CDTF">2019-08-06T05:47:00Z</dcterms:modified>
</cp:coreProperties>
</file>