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1"/>
        <w:numPr>
          <w:ilvl w:val="0"/>
          <w:numId w:val="2"/>
        </w:numPr>
        <w:tabs>
          <w:tab w:val="left" w:leader="none" w:pos="108"/>
        </w:tabs>
        <w:jc w:val="center"/>
        <w:rPr>
          <w:sz w:val="26"/>
          <w:szCs w:val="26"/>
        </w:rPr>
      </w:pPr>
    </w:p>
    <w:p>
      <w:pPr>
        <w:pStyle w:val="style1"/>
        <w:numPr>
          <w:ilvl w:val="0"/>
          <w:numId w:val="3"/>
        </w:numPr>
        <w:tabs>
          <w:tab w:val="left" w:leader="none" w:pos="108"/>
        </w:tabs>
        <w:ind w:left="-180"/>
        <w:jc w:val="center"/>
        <w:rPr>
          <w:sz w:val="26"/>
          <w:szCs w:val="26"/>
        </w:rPr>
      </w:pPr>
    </w:p>
    <w:p>
      <w:pPr>
        <w:pStyle w:val="style1"/>
        <w:numPr>
          <w:ilvl w:val="0"/>
          <w:numId w:val="3"/>
        </w:numPr>
        <w:tabs>
          <w:tab w:val="left" w:leader="none" w:pos="108"/>
        </w:tabs>
        <w:ind w:left="-180"/>
        <w:jc w:val="center"/>
        <w:rPr>
          <w:sz w:val="26"/>
          <w:szCs w:val="26"/>
        </w:rPr>
      </w:pPr>
    </w:p>
    <w:p>
      <w:pPr>
        <w:pStyle w:val="style1"/>
        <w:numPr>
          <w:ilvl w:val="0"/>
          <w:numId w:val="2"/>
        </w:numPr>
        <w:tabs>
          <w:tab w:val="left" w:leader="none" w:pos="108"/>
        </w:tabs>
        <w:jc w:val="center"/>
        <w:rPr>
          <w:sz w:val="26"/>
          <w:szCs w:val="26"/>
        </w:rPr>
      </w:pPr>
    </w:p>
    <w:p>
      <w:pPr>
        <w:pStyle w:val="style1"/>
        <w:numPr>
          <w:ilvl w:val="0"/>
          <w:numId w:val="2"/>
        </w:numPr>
        <w:tabs>
          <w:tab w:val="left" w:leader="none" w:pos="108"/>
        </w:tabs>
        <w:jc w:val="center"/>
        <w:rPr>
          <w:sz w:val="26"/>
          <w:szCs w:val="26"/>
        </w:rPr>
      </w:pPr>
    </w:p>
    <w:p>
      <w:pPr>
        <w:pStyle w:val="style1"/>
        <w:numPr>
          <w:ilvl w:val="0"/>
          <w:numId w:val="2"/>
        </w:numPr>
        <w:tabs>
          <w:tab w:val="left" w:leader="none" w:pos="1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III. Bodrog Kupa</w:t>
      </w:r>
    </w:p>
    <w:p>
      <w:pPr>
        <w:pStyle w:val="style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Hibrid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rapid sakkverseny</w:t>
      </w:r>
    </w:p>
    <w:p>
      <w:pPr>
        <w:pStyle w:val="style0"/>
        <w:jc w:val="center"/>
        <w:rPr/>
      </w:pPr>
      <w:r>
        <w:rPr>
          <w:sz w:val="20"/>
          <w:szCs w:val="20"/>
        </w:rPr>
        <w:t>Tokaj, 2018.</w:t>
      </w:r>
      <w:r>
        <w:rPr>
          <w:sz w:val="20"/>
          <w:szCs w:val="20"/>
        </w:rPr>
        <w:t>december 22. (szombat)</w:t>
      </w: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 verseny célja:</w:t>
      </w:r>
      <w:r>
        <w:rPr>
          <w:b/>
          <w:sz w:val="22"/>
          <w:szCs w:val="22"/>
        </w:rPr>
        <w:t xml:space="preserve"> </w:t>
      </w: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Új szellemiségű verseny, mely külön választja az amatőr és profi vagy ’fél profi’ (ÉLŐ:1000-1400) gyerekeket, illetve felnőtt csoportban 1. osztályú felnőtt versenysakkozók, akár címviselők is megtalálják méltó ellenfeleiket.</w:t>
      </w: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rPr/>
      </w:pPr>
      <w:r>
        <w:rPr>
          <w:b/>
          <w:bCs/>
          <w:sz w:val="20"/>
          <w:szCs w:val="20"/>
          <w:u w:val="single"/>
        </w:rPr>
        <w:t>Helye:</w:t>
      </w:r>
      <w:r>
        <w:rPr>
          <w:sz w:val="20"/>
          <w:szCs w:val="20"/>
        </w:rPr>
        <w:t xml:space="preserve"> II. Rákóczi Ferenc Általános Iskola</w:t>
      </w:r>
    </w:p>
    <w:p>
      <w:pPr>
        <w:pStyle w:val="style0"/>
        <w:rPr/>
      </w:pPr>
      <w:r>
        <w:rPr>
          <w:b/>
          <w:bCs/>
          <w:sz w:val="20"/>
          <w:szCs w:val="20"/>
        </w:rPr>
        <w:t xml:space="preserve">             </w:t>
      </w:r>
      <w:r>
        <w:rPr>
          <w:rFonts w:ascii="Source Sans Pro" w:hAnsi="Source Sans Pro"/>
          <w:bCs/>
          <w:color w:val="777777"/>
          <w:sz w:val="20"/>
          <w:szCs w:val="20"/>
        </w:rPr>
        <w:t>3910, Tokaj, Bajcsy -</w:t>
      </w:r>
      <w:r>
        <w:rPr>
          <w:rFonts w:ascii="Source Sans Pro" w:hAnsi="Source Sans Pro"/>
          <w:bCs/>
          <w:color w:val="777777"/>
          <w:sz w:val="20"/>
          <w:szCs w:val="20"/>
        </w:rPr>
        <w:t xml:space="preserve"> </w:t>
      </w:r>
      <w:r>
        <w:rPr>
          <w:rFonts w:ascii="Source Sans Pro" w:hAnsi="Source Sans Pro"/>
          <w:bCs/>
          <w:color w:val="777777"/>
          <w:sz w:val="20"/>
          <w:szCs w:val="20"/>
        </w:rPr>
        <w:t>Zsilinszky Endre út 7-9.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 verseny fővédnöke:</w:t>
      </w:r>
      <w:r>
        <w:rPr>
          <w:b/>
          <w:sz w:val="22"/>
          <w:szCs w:val="22"/>
        </w:rPr>
        <w:t xml:space="preserve"> </w:t>
      </w:r>
      <w:r>
        <w:t xml:space="preserve">Takács Lajos, </w:t>
      </w:r>
      <w:r>
        <w:rPr>
          <w:i/>
          <w:iCs/>
          <w:sz w:val="18"/>
          <w:szCs w:val="18"/>
        </w:rPr>
        <w:t>borász</w:t>
      </w: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Rendező:</w:t>
      </w:r>
      <w:r>
        <w:rPr>
          <w:b/>
          <w:sz w:val="20"/>
          <w:szCs w:val="20"/>
        </w:rPr>
        <w:t xml:space="preserve"> </w:t>
      </w:r>
      <w:r>
        <w:t>Tokaji Sakk Egyesület</w:t>
      </w: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Főrendező: </w:t>
      </w:r>
      <w:r>
        <w:t>Gurály</w:t>
      </w:r>
      <w:r>
        <w:t xml:space="preserve"> László, </w:t>
      </w:r>
      <w:r>
        <w:rPr>
          <w:i/>
          <w:iCs/>
          <w:sz w:val="18"/>
          <w:szCs w:val="18"/>
        </w:rPr>
        <w:t>a Tokaji Sakk Egyesület elnöke</w:t>
      </w:r>
    </w:p>
    <w:p>
      <w:pPr>
        <w:pStyle w:val="style0"/>
        <w:jc w:val="both"/>
        <w:rPr>
          <w:color w:val="ff0000"/>
          <w:sz w:val="28"/>
          <w:szCs w:val="28"/>
        </w:rPr>
      </w:pPr>
      <w:r>
        <w:rPr>
          <w:b/>
          <w:sz w:val="20"/>
          <w:szCs w:val="20"/>
          <w:u w:val="single"/>
        </w:rPr>
        <w:t>Főbíró:</w:t>
      </w:r>
      <w:r>
        <w:rPr>
          <w:b/>
          <w:sz w:val="20"/>
          <w:szCs w:val="20"/>
        </w:rPr>
        <w:t xml:space="preserve"> </w:t>
      </w:r>
      <w:r>
        <w:t>Kovács Tamás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országos versenybíró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  <w:u w:val="single"/>
        </w:rPr>
        <w:t>Lebonyolítás</w:t>
      </w:r>
      <w:r>
        <w:rPr>
          <w:sz w:val="20"/>
          <w:szCs w:val="20"/>
        </w:rPr>
        <w:t>: 7 fordulós „svájci rendszerben”, vagy körmérkőzésben a létszám függvényében, 15-15 perces játékidővel, a FIDE rapid versenyszabályai szerint, számítógépes párosítással.</w:t>
      </w:r>
      <w:r>
        <w:rPr>
          <w:color w:val="ff0000"/>
          <w:sz w:val="20"/>
          <w:szCs w:val="20"/>
        </w:rPr>
        <w:t xml:space="preserve"> 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Amatőrök</w:t>
      </w:r>
      <w:r>
        <w:rPr>
          <w:b/>
          <w:u w:val="single"/>
        </w:rPr>
        <w:t xml:space="preserve"> korcsoportok:</w:t>
      </w:r>
    </w:p>
    <w:p>
      <w:pPr>
        <w:pStyle w:val="style0"/>
        <w:jc w:val="both"/>
        <w:rPr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„A”</w:t>
      </w:r>
      <w:r>
        <w:rPr>
          <w:sz w:val="20"/>
          <w:szCs w:val="20"/>
        </w:rPr>
        <w:t xml:space="preserve"> – 2012 </w:t>
      </w:r>
      <w:r>
        <w:rPr>
          <w:sz w:val="20"/>
          <w:szCs w:val="20"/>
        </w:rPr>
        <w:t>(ovi)</w:t>
      </w: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</w:rPr>
        <w:t>„B”</w:t>
      </w:r>
      <w:r>
        <w:rPr>
          <w:sz w:val="20"/>
          <w:szCs w:val="20"/>
        </w:rPr>
        <w:t xml:space="preserve"> – 2010-2011-ban született élőpont nélküliek</w:t>
      </w: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</w:rPr>
        <w:t>„C”</w:t>
      </w:r>
      <w:r>
        <w:rPr>
          <w:sz w:val="20"/>
          <w:szCs w:val="20"/>
        </w:rPr>
        <w:t xml:space="preserve"> – 2008-2009-ben született élőpont nélküliek</w:t>
      </w: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</w:rPr>
        <w:t>„D”</w:t>
      </w:r>
      <w:r>
        <w:rPr>
          <w:sz w:val="20"/>
          <w:szCs w:val="20"/>
        </w:rPr>
        <w:t xml:space="preserve"> – 2006-2007-ben született élőpont nélküliek</w:t>
      </w: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</w:rPr>
        <w:t>„E”</w:t>
      </w:r>
      <w:r>
        <w:rPr>
          <w:sz w:val="20"/>
          <w:szCs w:val="20"/>
        </w:rPr>
        <w:t xml:space="preserve"> – 2004-2005-ben született élőpont nélküliek</w:t>
      </w: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Felnőttek</w:t>
      </w:r>
      <w:r>
        <w:rPr>
          <w:b/>
          <w:u w:val="single"/>
        </w:rPr>
        <w:t>, Élőpontos gyerekek</w:t>
      </w:r>
      <w:r>
        <w:rPr>
          <w:b/>
          <w:u w:val="single"/>
        </w:rPr>
        <w:t>:</w:t>
      </w:r>
    </w:p>
    <w:p>
      <w:pPr>
        <w:pStyle w:val="style0"/>
        <w:jc w:val="center"/>
        <w:rPr>
          <w:b/>
          <w:sz w:val="32"/>
          <w:szCs w:val="32"/>
        </w:rPr>
      </w:pPr>
    </w:p>
    <w:p>
      <w:pPr>
        <w:pStyle w:val="style0"/>
        <w:jc w:val="both"/>
        <w:rPr>
          <w:sz w:val="20"/>
          <w:szCs w:val="20"/>
        </w:rPr>
      </w:pPr>
      <w:r>
        <w:rPr>
          <w:b/>
          <w:bCs/>
          <w:color w:val="ff0000"/>
        </w:rPr>
        <w:t>„F</w:t>
      </w:r>
      <w:r>
        <w:rPr>
          <w:b/>
          <w:bCs/>
          <w:color w:val="ff0000"/>
          <w:sz w:val="16"/>
          <w:szCs w:val="16"/>
        </w:rPr>
        <w:t>1400-</w:t>
      </w:r>
      <w:r>
        <w:rPr>
          <w:b/>
          <w:bCs/>
          <w:color w:val="ff0000"/>
        </w:rPr>
        <w:t xml:space="preserve">” </w:t>
      </w:r>
      <w:r>
        <w:rPr>
          <w:b/>
          <w:bCs/>
        </w:rPr>
        <w:t>(</w:t>
      </w:r>
      <w:r>
        <w:rPr>
          <w:b/>
          <w:bCs/>
        </w:rPr>
        <w:t>Haladó cs</w:t>
      </w:r>
      <w:r>
        <w:rPr>
          <w:b/>
          <w:bCs/>
          <w:lang w:val="en-US"/>
        </w:rPr>
        <w:t xml:space="preserve">oport) - Minden 1400 </w:t>
      </w:r>
      <w:r>
        <w:rPr>
          <w:b/>
          <w:bCs/>
          <w:lang w:val="en-US"/>
        </w:rPr>
        <w:t>élőpont</w:t>
      </w:r>
      <w:r>
        <w:rPr>
          <w:b/>
          <w:bCs/>
          <w:lang w:val="en-US"/>
        </w:rPr>
        <w:t xml:space="preserve"> alatti játékos</w:t>
      </w:r>
      <w:r>
        <w:rPr>
          <w:b/>
          <w:bCs/>
          <w:lang w:val="en-US"/>
        </w:rPr>
        <w:t xml:space="preserve">, ifi vagy felnőtt </w:t>
      </w:r>
      <w:r>
        <w:rPr>
          <w:b/>
          <w:bCs/>
          <w:lang w:val="en-US"/>
        </w:rPr>
        <w:t>kortól függetlenül.</w:t>
      </w:r>
    </w:p>
    <w:p>
      <w:pPr>
        <w:pStyle w:val="style0"/>
        <w:rPr>
          <w:b/>
          <w:u w:val="single"/>
        </w:rPr>
      </w:pPr>
    </w:p>
    <w:p>
      <w:pPr>
        <w:pStyle w:val="style0"/>
        <w:jc w:val="both"/>
        <w:rPr>
          <w:sz w:val="20"/>
          <w:szCs w:val="20"/>
        </w:rPr>
      </w:pPr>
      <w:r>
        <w:rPr>
          <w:b/>
          <w:bCs/>
          <w:color w:val="ff0000"/>
        </w:rPr>
        <w:t>„F</w:t>
      </w:r>
      <w:r>
        <w:rPr>
          <w:b/>
          <w:bCs/>
          <w:color w:val="ff0000"/>
          <w:sz w:val="16"/>
          <w:szCs w:val="16"/>
        </w:rPr>
        <w:t>1400</w:t>
      </w:r>
      <w:r>
        <w:rPr>
          <w:b/>
          <w:bCs/>
          <w:color w:val="ff0000"/>
          <w:sz w:val="16"/>
          <w:szCs w:val="16"/>
        </w:rPr>
        <w:t>+</w:t>
      </w:r>
      <w:r>
        <w:rPr>
          <w:b/>
          <w:bCs/>
          <w:color w:val="ff0000"/>
        </w:rPr>
        <w:t xml:space="preserve">” </w:t>
      </w:r>
      <w:r>
        <w:rPr>
          <w:b/>
          <w:bCs/>
        </w:rPr>
        <w:t>(Felnőt</w:t>
      </w:r>
      <w:r>
        <w:rPr>
          <w:b/>
          <w:bCs/>
          <w:lang w:val="en-US"/>
        </w:rPr>
        <w:t xml:space="preserve">t csoport) </w:t>
      </w:r>
      <w:r>
        <w:rPr>
          <w:b/>
          <w:bCs/>
          <w:lang w:val="en-US"/>
        </w:rPr>
        <w:t>-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Minden 1400 </w:t>
      </w:r>
      <w:r>
        <w:rPr>
          <w:b/>
          <w:bCs/>
          <w:lang w:val="en-US"/>
        </w:rPr>
        <w:t xml:space="preserve">élőpont </w:t>
      </w:r>
      <w:r>
        <w:rPr>
          <w:b/>
          <w:bCs/>
          <w:lang w:val="en-US"/>
        </w:rPr>
        <w:t>feletti</w:t>
      </w:r>
      <w:r>
        <w:rPr>
          <w:b/>
          <w:bCs/>
          <w:lang w:val="en-US"/>
        </w:rPr>
        <w:t xml:space="preserve"> já</w:t>
      </w:r>
      <w:r>
        <w:rPr>
          <w:b/>
          <w:bCs/>
          <w:lang w:val="en-US"/>
        </w:rPr>
        <w:t>tékos, ifi vagy felnőtt kortól függetlenül.</w:t>
      </w:r>
    </w:p>
    <w:p>
      <w:pPr>
        <w:pStyle w:val="style0"/>
        <w:jc w:val="both"/>
        <w:rPr>
          <w:color w:val="000055"/>
          <w:sz w:val="20"/>
          <w:szCs w:val="20"/>
        </w:rPr>
      </w:pPr>
    </w:p>
    <w:p>
      <w:pPr>
        <w:pStyle w:val="style0"/>
        <w:jc w:val="both"/>
        <w:rPr>
          <w:sz w:val="20"/>
          <w:szCs w:val="20"/>
        </w:rPr>
      </w:pPr>
      <w:r>
        <w:rPr>
          <w:color w:val="000055"/>
          <w:sz w:val="20"/>
          <w:szCs w:val="20"/>
        </w:rPr>
        <w:br/>
      </w:r>
      <w:r>
        <w:rPr>
          <w:sz w:val="20"/>
          <w:szCs w:val="20"/>
        </w:rPr>
        <w:t xml:space="preserve">Minden korosztályban a fiúk és lányok, együtt versenyeznek, de külön kerülnek értékelésre. Amennyiben a létszám indokolja, korcsoportokat összevonhatunk, de szintén külön díjazunk. </w:t>
      </w:r>
      <w:r>
        <w:rPr>
          <w:b/>
          <w:sz w:val="20"/>
          <w:szCs w:val="20"/>
        </w:rPr>
        <w:t>Az óvodások versenyét külön csoportban rendezzük, amennyiben 5, vagy több gyermek jelentkezik!</w:t>
      </w:r>
      <w:r>
        <w:rPr>
          <w:sz w:val="20"/>
          <w:szCs w:val="20"/>
        </w:rPr>
        <w:t xml:space="preserve"> </w:t>
      </w:r>
    </w:p>
    <w:p>
      <w:pPr>
        <w:pStyle w:val="style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Felü</w:t>
      </w:r>
      <w:r>
        <w:rPr>
          <w:b/>
          <w:sz w:val="20"/>
          <w:szCs w:val="20"/>
        </w:rPr>
        <w:t>lversenyz</w:t>
      </w:r>
      <w:r>
        <w:rPr>
          <w:b/>
          <w:sz w:val="20"/>
          <w:szCs w:val="20"/>
        </w:rPr>
        <w:t>és minden csoportban lehetséges!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Díjazás:</w:t>
      </w:r>
    </w:p>
    <w:p>
      <w:pPr>
        <w:pStyle w:val="style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Az 1. helyezett kupát, az 1-3. helyezettek érmet és oklevelet kapnak. </w:t>
      </w:r>
    </w:p>
    <w:p>
      <w:pPr>
        <w:pStyle w:val="style0"/>
        <w:jc w:val="both"/>
        <w:rPr>
          <w:b/>
          <w:sz w:val="20"/>
          <w:szCs w:val="20"/>
          <w:u w:val="single"/>
        </w:rPr>
        <w:sectPr>
          <w:footerReference w:type="default" r:id="rId2"/>
          <w:pgSz w:w="11906" w:h="16838" w:orient="portrait"/>
          <w:pgMar w:top="899" w:right="494" w:bottom="899" w:left="636" w:header="0" w:footer="708" w:gutter="0"/>
          <w:cols w:space="708"/>
          <w:docGrid w:linePitch="360"/>
        </w:sectPr>
      </w:pPr>
      <w:r>
        <w:rPr>
          <w:b/>
          <w:noProof/>
          <w:sz w:val="20"/>
          <w:szCs w:val="20"/>
          <w:u w:val="single"/>
          <w:lang w:eastAsia="hu-HU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2854325</wp:posOffset>
            </wp:positionH>
            <wp:positionV relativeFrom="paragraph">
              <wp:posOffset>441325</wp:posOffset>
            </wp:positionV>
            <wp:extent cx="1097915" cy="689610"/>
            <wp:effectExtent l="0" t="0" r="6985" b="0"/>
            <wp:wrapSquare wrapText="largest"/>
            <wp:docPr id="1027" name="Image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97915" cy="6896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"/>
        <w:numPr>
          <w:ilvl w:val="0"/>
          <w:numId w:val="2"/>
        </w:numPr>
        <w:tabs>
          <w:tab w:val="left" w:leader="none" w:pos="108"/>
        </w:tabs>
        <w:jc w:val="center"/>
        <w:rPr>
          <w:sz w:val="26"/>
          <w:szCs w:val="26"/>
        </w:rPr>
      </w:pPr>
    </w:p>
    <w:p>
      <w:pPr>
        <w:pStyle w:val="style1"/>
        <w:numPr>
          <w:ilvl w:val="0"/>
          <w:numId w:val="2"/>
        </w:numPr>
        <w:tabs>
          <w:tab w:val="left" w:leader="none" w:pos="108"/>
        </w:tabs>
        <w:jc w:val="center"/>
        <w:rPr>
          <w:sz w:val="26"/>
          <w:szCs w:val="26"/>
        </w:rPr>
      </w:pPr>
    </w:p>
    <w:p>
      <w:pPr>
        <w:pStyle w:val="style1"/>
        <w:numPr>
          <w:ilvl w:val="0"/>
          <w:numId w:val="2"/>
        </w:numPr>
        <w:tabs>
          <w:tab w:val="left" w:leader="none" w:pos="1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III. Bodrog Kupa</w:t>
      </w:r>
    </w:p>
    <w:p>
      <w:pPr>
        <w:pStyle w:val="style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Hibrid rapid sakkverseny</w:t>
      </w:r>
    </w:p>
    <w:p>
      <w:pPr>
        <w:pStyle w:val="style0"/>
        <w:jc w:val="center"/>
        <w:rPr/>
      </w:pPr>
      <w:r>
        <w:rPr>
          <w:sz w:val="20"/>
          <w:szCs w:val="20"/>
        </w:rPr>
        <w:t>Tokaj, 2018.december 22. (szombat)</w:t>
      </w:r>
    </w:p>
    <w:p>
      <w:pPr>
        <w:pStyle w:val="style0"/>
        <w:jc w:val="center"/>
        <w:rPr>
          <w:b/>
          <w:u w:val="single"/>
        </w:rPr>
      </w:pPr>
    </w:p>
    <w:p>
      <w:pPr>
        <w:pStyle w:val="style1"/>
        <w:numPr>
          <w:ilvl w:val="0"/>
          <w:numId w:val="3"/>
        </w:numPr>
        <w:tabs>
          <w:tab w:val="left" w:leader="none" w:pos="108"/>
        </w:tabs>
        <w:ind w:left="-180"/>
        <w:jc w:val="center"/>
        <w:rPr>
          <w:sz w:val="26"/>
          <w:szCs w:val="26"/>
        </w:rPr>
      </w:pPr>
    </w:p>
    <w:p>
      <w:pPr>
        <w:pStyle w:val="style1"/>
        <w:numPr>
          <w:ilvl w:val="0"/>
          <w:numId w:val="2"/>
        </w:numPr>
        <w:tabs>
          <w:tab w:val="left" w:leader="none" w:pos="108"/>
        </w:tabs>
        <w:jc w:val="center"/>
        <w:rPr>
          <w:sz w:val="20"/>
          <w:szCs w:val="20"/>
        </w:rPr>
      </w:pPr>
    </w:p>
    <w:p>
      <w:pPr>
        <w:pStyle w:val="style0"/>
        <w:jc w:val="center"/>
        <w:rPr>
          <w:sz w:val="20"/>
          <w:szCs w:val="20"/>
        </w:rPr>
      </w:pP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 verseny programja: </w:t>
      </w:r>
    </w:p>
    <w:p>
      <w:pPr>
        <w:pStyle w:val="style0"/>
        <w:jc w:val="both"/>
        <w:rPr>
          <w:b/>
          <w:u w:val="single"/>
        </w:rPr>
      </w:pPr>
    </w:p>
    <w:p>
      <w:pPr>
        <w:pStyle w:val="style0"/>
        <w:ind w:firstLine="170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Regisztráció: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08:</w:t>
      </w:r>
      <w:r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– 09:30</w:t>
      </w:r>
    </w:p>
    <w:p>
      <w:pPr>
        <w:pStyle w:val="style0"/>
        <w:ind w:firstLine="2041"/>
        <w:jc w:val="both"/>
        <w:rPr>
          <w:b/>
          <w:u w:val="single"/>
        </w:rPr>
      </w:pPr>
    </w:p>
    <w:p>
      <w:pPr>
        <w:pStyle w:val="style0"/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Megnyitó: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09:35 – 09:45</w:t>
      </w:r>
    </w:p>
    <w:p>
      <w:pPr>
        <w:pStyle w:val="style0"/>
        <w:tabs>
          <w:tab w:val="left" w:leader="none" w:pos="1980"/>
        </w:tabs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I. forduló: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10:00 – 10:30</w:t>
      </w:r>
    </w:p>
    <w:p>
      <w:pPr>
        <w:pStyle w:val="style0"/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II. forduló: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10:40 – 11:10</w:t>
      </w:r>
    </w:p>
    <w:p>
      <w:pPr>
        <w:pStyle w:val="style0"/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III. forduló</w:t>
      </w:r>
      <w:r>
        <w:rPr>
          <w:sz w:val="18"/>
          <w:szCs w:val="18"/>
        </w:rPr>
        <w:t>:                                                                                             11</w:t>
      </w:r>
      <w:r>
        <w:rPr>
          <w:sz w:val="18"/>
          <w:szCs w:val="18"/>
        </w:rPr>
        <w:t>:20 – 11:50</w:t>
      </w:r>
    </w:p>
    <w:p>
      <w:pPr>
        <w:pStyle w:val="style0"/>
        <w:ind w:firstLine="1701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>Ebéd szünet</w:t>
      </w:r>
      <w:r>
        <w:rPr>
          <w:b/>
          <w:bCs/>
          <w:sz w:val="22"/>
          <w:szCs w:val="22"/>
        </w:rPr>
        <w:t xml:space="preserve">:                               </w:t>
      </w:r>
      <w:r>
        <w:rPr>
          <w:b/>
          <w:bCs/>
          <w:sz w:val="22"/>
          <w:szCs w:val="22"/>
        </w:rPr>
        <w:t xml:space="preserve">                             </w:t>
      </w:r>
      <w:r>
        <w:rPr>
          <w:b/>
          <w:bCs/>
          <w:sz w:val="22"/>
          <w:szCs w:val="22"/>
        </w:rPr>
        <w:t>12:00 – 12:30</w:t>
      </w:r>
      <w:r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>
      <w:pPr>
        <w:pStyle w:val="style0"/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IV. forduló: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12:40 – 13:10</w:t>
      </w:r>
    </w:p>
    <w:p>
      <w:pPr>
        <w:pStyle w:val="style0"/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V. forduló: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13:20 – 13:50</w:t>
      </w:r>
    </w:p>
    <w:p>
      <w:pPr>
        <w:pStyle w:val="style0"/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VI. forduló: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14:00 – 14:30</w:t>
      </w:r>
    </w:p>
    <w:p>
      <w:pPr>
        <w:pStyle w:val="style0"/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VII. forduló</w:t>
      </w:r>
      <w:r>
        <w:rPr>
          <w:sz w:val="18"/>
          <w:szCs w:val="18"/>
        </w:rPr>
        <w:t>:                                                                                           14</w:t>
      </w:r>
      <w:r>
        <w:rPr>
          <w:sz w:val="18"/>
          <w:szCs w:val="18"/>
        </w:rPr>
        <w:t>:40 –  15:10</w:t>
      </w:r>
    </w:p>
    <w:p>
      <w:pPr>
        <w:pStyle w:val="style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</w:p>
    <w:p>
      <w:pPr>
        <w:pStyle w:val="style0"/>
        <w:ind w:firstLine="680"/>
        <w:jc w:val="both"/>
        <w:rPr>
          <w:sz w:val="22"/>
          <w:szCs w:val="22"/>
        </w:rPr>
      </w:pPr>
      <w:r>
        <w:rPr>
          <w:b/>
          <w:sz w:val="22"/>
          <w:szCs w:val="22"/>
        </w:rPr>
        <w:t>Az eredményhirdetés várható időpontja: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15:30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b/>
          <w:sz w:val="18"/>
          <w:szCs w:val="18"/>
          <w:u w:val="single"/>
        </w:rPr>
        <w:t>Helyezések eldöntése: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1. Szerzett pont 2. </w:t>
      </w:r>
      <w:r>
        <w:rPr>
          <w:sz w:val="18"/>
          <w:szCs w:val="18"/>
        </w:rPr>
        <w:t>Buchholz</w:t>
      </w:r>
      <w:r>
        <w:rPr>
          <w:sz w:val="18"/>
          <w:szCs w:val="18"/>
        </w:rPr>
        <w:t xml:space="preserve"> számítás 3. </w:t>
      </w:r>
      <w:r>
        <w:rPr>
          <w:sz w:val="18"/>
          <w:szCs w:val="18"/>
        </w:rPr>
        <w:t>Berger-Sonneborn</w:t>
      </w:r>
      <w:r>
        <w:rPr>
          <w:sz w:val="18"/>
          <w:szCs w:val="18"/>
        </w:rPr>
        <w:t xml:space="preserve"> számítás 4. Progresszív számítás.  </w:t>
      </w:r>
    </w:p>
    <w:p>
      <w:pPr>
        <w:pStyle w:val="style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Amennyiben minden érték azonos, rájátszásban döntjük el a helyezések sorrendjét (világosnak 6 perce, sötétnek  5 perce </w:t>
      </w:r>
      <w:r>
        <w:rPr>
          <w:sz w:val="18"/>
          <w:szCs w:val="18"/>
        </w:rPr>
        <w:t>van</w:t>
      </w:r>
      <w:r>
        <w:rPr>
          <w:sz w:val="18"/>
          <w:szCs w:val="18"/>
        </w:rPr>
        <w:t xml:space="preserve"> és világosnak nyernie kell)!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sz w:val="20"/>
          <w:szCs w:val="20"/>
        </w:rPr>
      </w:pPr>
      <w:r>
        <w:rPr>
          <w:b/>
          <w:i/>
          <w:iCs/>
          <w:sz w:val="20"/>
          <w:szCs w:val="20"/>
          <w:u w:val="single"/>
        </w:rPr>
        <w:t>Nevezési díj:</w:t>
      </w:r>
    </w:p>
    <w:p>
      <w:pPr>
        <w:pStyle w:val="style0"/>
        <w:jc w:val="both"/>
        <w:rPr>
          <w:b/>
          <w:i/>
          <w:iCs/>
          <w:u w:val="single"/>
        </w:rPr>
      </w:pPr>
    </w:p>
    <w:p>
      <w:pPr>
        <w:pStyle w:val="style0"/>
        <w:jc w:val="both"/>
        <w:rPr/>
      </w:pPr>
      <w:r>
        <w:rPr>
          <w:sz w:val="21"/>
          <w:szCs w:val="21"/>
        </w:rPr>
        <w:t xml:space="preserve"> 1400Ft</w:t>
      </w:r>
      <w:r>
        <w:rPr>
          <w:sz w:val="21"/>
          <w:szCs w:val="21"/>
        </w:rPr>
        <w:t>, mely egy ebédet is tartalmaz.</w:t>
      </w:r>
    </w:p>
    <w:p>
      <w:pPr>
        <w:pStyle w:val="style0"/>
        <w:jc w:val="both"/>
        <w:rPr>
          <w:b/>
          <w:i/>
          <w:iCs/>
          <w:u w:val="single"/>
        </w:rPr>
      </w:pPr>
    </w:p>
    <w:p>
      <w:pPr>
        <w:pStyle w:val="style0"/>
        <w:jc w:val="both"/>
        <w:rPr/>
      </w:pPr>
      <w:r>
        <w:rPr>
          <w:b/>
          <w:i/>
          <w:iCs/>
        </w:rPr>
        <w:t>Fontos</w:t>
      </w:r>
      <w:r>
        <w:rPr>
          <w:b/>
          <w:i/>
          <w:iCs/>
        </w:rPr>
        <w:t>!!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</w:rPr>
        <w:t>A nevezési határidő után 1800Ft a helyszínen nevezőknek 2500Ft.</w:t>
      </w: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</w:rPr>
        <w:t>A nevezési díjak fizetése a regisztrációval egyidejűleg történik.</w:t>
      </w: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/>
      </w:pPr>
      <w:r>
        <w:rPr>
          <w:b/>
          <w:sz w:val="22"/>
          <w:szCs w:val="22"/>
          <w:u w:val="single"/>
        </w:rPr>
        <w:t>Nevezési határidő:</w:t>
      </w:r>
      <w:r>
        <w:rPr>
          <w:bCs/>
          <w:sz w:val="22"/>
          <w:szCs w:val="22"/>
        </w:rPr>
        <w:t xml:space="preserve"> </w:t>
      </w:r>
      <w:r>
        <w:rPr>
          <w:b/>
          <w:color w:val="ce181e"/>
          <w:sz w:val="26"/>
          <w:szCs w:val="26"/>
        </w:rPr>
        <w:t>2018.</w:t>
      </w:r>
      <w:r>
        <w:rPr>
          <w:b/>
          <w:color w:val="ce181e"/>
          <w:sz w:val="26"/>
          <w:szCs w:val="26"/>
        </w:rPr>
        <w:t>december 18.</w:t>
      </w:r>
      <w:r>
        <w:rPr>
          <w:b/>
          <w:sz w:val="26"/>
          <w:szCs w:val="26"/>
        </w:rPr>
        <w:t xml:space="preserve"> </w:t>
      </w:r>
    </w:p>
    <w:p>
      <w:pPr>
        <w:pStyle w:val="style0"/>
        <w:ind w:left="5669"/>
        <w:jc w:val="both"/>
        <w:rPr>
          <w:b/>
          <w:sz w:val="26"/>
          <w:szCs w:val="26"/>
        </w:rPr>
      </w:pPr>
    </w:p>
    <w:p>
      <w:pPr>
        <w:pStyle w:val="style0"/>
        <w:jc w:val="both"/>
        <w:rPr>
          <w:sz w:val="28"/>
          <w:szCs w:val="28"/>
          <w:u w:val="single"/>
        </w:rPr>
      </w:pPr>
      <w:r>
        <w:rPr>
          <w:b/>
          <w:sz w:val="20"/>
          <w:szCs w:val="20"/>
          <w:u w:val="single"/>
        </w:rPr>
        <w:t>Nevezési cím, információ</w:t>
      </w:r>
      <w:r>
        <w:rPr>
          <w:sz w:val="20"/>
          <w:szCs w:val="20"/>
          <w:u w:val="single"/>
        </w:rPr>
        <w:t>:</w:t>
      </w:r>
    </w:p>
    <w:p>
      <w:pPr>
        <w:pStyle w:val="style0"/>
        <w:jc w:val="both"/>
        <w:rPr>
          <w:sz w:val="20"/>
          <w:szCs w:val="20"/>
          <w:u w:val="single"/>
        </w:rPr>
      </w:pP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</w:rPr>
        <w:t>Gurály</w:t>
      </w:r>
      <w:r>
        <w:rPr>
          <w:b/>
          <w:sz w:val="20"/>
          <w:szCs w:val="20"/>
        </w:rPr>
        <w:t xml:space="preserve"> László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0"/>
          <w:szCs w:val="20"/>
        </w:rPr>
        <w:t>Telefon: 70/330-7688</w:t>
      </w:r>
    </w:p>
    <w:p>
      <w:pPr>
        <w:pStyle w:val="style0"/>
        <w:jc w:val="both"/>
        <w:rPr/>
      </w:pPr>
      <w:r>
        <w:rPr>
          <w:sz w:val="20"/>
          <w:szCs w:val="20"/>
        </w:rPr>
        <w:t>e-mail</w:t>
      </w:r>
      <w:r>
        <w:rPr>
          <w:sz w:val="20"/>
          <w:szCs w:val="20"/>
        </w:rPr>
        <w:t xml:space="preserve">: </w:t>
      </w:r>
      <w:r>
        <w:rPr/>
        <w:fldChar w:fldCharType="begin"/>
      </w:r>
      <w:r>
        <w:instrText xml:space="preserve"> HYPERLINK "mailto:tokaji.se@gmail.com" </w:instrText>
      </w:r>
      <w:r>
        <w:rPr/>
        <w:fldChar w:fldCharType="separate"/>
      </w:r>
      <w:r>
        <w:rPr>
          <w:rStyle w:val="style4109"/>
          <w:sz w:val="20"/>
          <w:szCs w:val="20"/>
        </w:rPr>
        <w:t>tokaji.se@gmail.com</w:t>
      </w:r>
      <w:r>
        <w:rPr/>
        <w:fldChar w:fldCharType="end"/>
      </w:r>
    </w:p>
    <w:p>
      <w:pPr>
        <w:pStyle w:val="style0"/>
        <w:jc w:val="both"/>
        <w:rPr>
          <w:rStyle w:val="style4109"/>
          <w:sz w:val="20"/>
          <w:szCs w:val="20"/>
        </w:rPr>
      </w:pP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0"/>
          <w:szCs w:val="20"/>
          <w:u w:val="single"/>
        </w:rPr>
        <w:t>A változtatás jogát a szervezők fenntartják!</w:t>
      </w:r>
    </w:p>
    <w:p>
      <w:pPr>
        <w:pStyle w:val="style0"/>
        <w:jc w:val="both"/>
        <w:rPr>
          <w:bCs/>
          <w:sz w:val="20"/>
          <w:szCs w:val="20"/>
        </w:rPr>
      </w:pPr>
    </w:p>
    <w:p>
      <w:pPr>
        <w:pStyle w:val="style0"/>
        <w:tabs>
          <w:tab w:val="left" w:leader="none" w:pos="6468"/>
        </w:tabs>
        <w:rPr>
          <w:sz w:val="20"/>
          <w:szCs w:val="20"/>
        </w:rPr>
      </w:pPr>
      <w:r>
        <w:rPr>
          <w:bCs/>
          <w:sz w:val="20"/>
          <w:szCs w:val="20"/>
        </w:rPr>
        <w:t>B</w:t>
      </w:r>
      <w:r>
        <w:rPr>
          <w:bCs/>
          <w:sz w:val="20"/>
          <w:szCs w:val="20"/>
        </w:rPr>
        <w:t>odrogkeresztúr, 2018.december 10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</w:p>
    <w:p>
      <w:pPr>
        <w:pStyle w:val="style0"/>
        <w:tabs>
          <w:tab w:val="left" w:leader="none" w:pos="6468"/>
        </w:tabs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Tokaji Sakk Egyesület</w:t>
      </w:r>
    </w:p>
    <w:p>
      <w:pPr>
        <w:pStyle w:val="style0"/>
        <w:rPr>
          <w:sz w:val="20"/>
          <w:szCs w:val="20"/>
        </w:rPr>
      </w:pPr>
    </w:p>
    <w:p>
      <w:pPr>
        <w:pStyle w:val="style0"/>
        <w:jc w:val="center"/>
        <w:rPr>
          <w:b/>
          <w:sz w:val="20"/>
          <w:szCs w:val="20"/>
          <w:u w:val="single"/>
        </w:rPr>
      </w:pPr>
    </w:p>
    <w:bookmarkStart w:id="0" w:name="_GoBack"/>
    <w:bookmarkEnd w:id="0"/>
    <w:p>
      <w:pPr>
        <w:pStyle w:val="style0"/>
        <w:jc w:val="center"/>
        <w:rPr>
          <w:b/>
          <w:sz w:val="20"/>
          <w:szCs w:val="20"/>
          <w:u w:val="single"/>
        </w:rPr>
      </w:pPr>
    </w:p>
    <w:p>
      <w:pPr>
        <w:pStyle w:val="style0"/>
        <w:jc w:val="center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hu-HU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2886710</wp:posOffset>
            </wp:positionH>
            <wp:positionV relativeFrom="paragraph">
              <wp:posOffset>60325</wp:posOffset>
            </wp:positionV>
            <wp:extent cx="1097915" cy="689610"/>
            <wp:effectExtent l="0" t="0" r="6985" b="0"/>
            <wp:wrapSquare wrapText="largest"/>
            <wp:docPr id="1028" name="Image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97915" cy="6896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b/>
          <w:sz w:val="20"/>
          <w:szCs w:val="20"/>
          <w:u w:val="single"/>
        </w:rPr>
      </w:pPr>
    </w:p>
    <w:p>
      <w:pPr>
        <w:pStyle w:val="style0"/>
        <w:jc w:val="center"/>
        <w:rPr>
          <w:b/>
          <w:sz w:val="20"/>
          <w:szCs w:val="20"/>
          <w:u w:val="single"/>
        </w:rPr>
      </w:pPr>
    </w:p>
    <w:p>
      <w:pPr>
        <w:pStyle w:val="style0"/>
        <w:jc w:val="center"/>
        <w:rPr>
          <w:b/>
          <w:sz w:val="20"/>
          <w:szCs w:val="20"/>
          <w:u w:val="single"/>
        </w:rPr>
      </w:pPr>
    </w:p>
    <w:p>
      <w:pPr>
        <w:pStyle w:val="style0"/>
        <w:jc w:val="center"/>
        <w:rPr>
          <w:b/>
          <w:sz w:val="20"/>
          <w:szCs w:val="20"/>
          <w:u w:val="single"/>
        </w:rPr>
      </w:pPr>
    </w:p>
    <w:p>
      <w:pPr>
        <w:pStyle w:val="style0"/>
        <w:jc w:val="center"/>
        <w:rPr>
          <w:b/>
          <w:sz w:val="20"/>
          <w:szCs w:val="20"/>
          <w:u w:val="single"/>
        </w:rPr>
      </w:pPr>
    </w:p>
    <w:p>
      <w:pPr>
        <w:pStyle w:val="style0"/>
        <w:jc w:val="center"/>
        <w:rPr>
          <w:b/>
          <w:sz w:val="20"/>
          <w:szCs w:val="20"/>
          <w:u w:val="single"/>
        </w:rPr>
      </w:pPr>
    </w:p>
    <w:p>
      <w:pPr>
        <w:pStyle w:val="style0"/>
        <w:jc w:val="center"/>
        <w:rPr>
          <w:b/>
          <w:sz w:val="20"/>
          <w:szCs w:val="20"/>
          <w:u w:val="single"/>
        </w:rPr>
      </w:pPr>
    </w:p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>Nevezési lap</w:t>
      </w:r>
    </w:p>
    <w:p>
      <w:pPr>
        <w:pStyle w:val="style0"/>
        <w:jc w:val="center"/>
        <w:rPr/>
      </w:pP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0"/>
          <w:szCs w:val="20"/>
        </w:rPr>
        <w:t>Iskola/Egyesület megnevezése:_______________________________________</w:t>
      </w:r>
    </w:p>
    <w:p>
      <w:pPr>
        <w:pStyle w:val="style0"/>
        <w:jc w:val="center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w w:val="80"/>
          <w:sz w:val="18"/>
          <w:szCs w:val="18"/>
        </w:rPr>
      </w:pPr>
    </w:p>
    <w:tbl>
      <w:tblPr>
        <w:tblW w:w="7888" w:type="dxa"/>
        <w:tblInd w:w="13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6"/>
        <w:gridCol w:w="1888"/>
        <w:gridCol w:w="1115"/>
        <w:gridCol w:w="1195"/>
      </w:tblGrid>
      <w:tr>
        <w:trPr>
          <w:trHeight w:val="195" w:hRule="atLeas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Név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Születési idő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Egyesület neve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Élő pontszám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Nevezési díj</w:t>
            </w: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</w:tbl>
    <w:p>
      <w:pPr>
        <w:pStyle w:val="style0"/>
        <w:jc w:val="center"/>
        <w:rPr/>
      </w:pPr>
      <w:r>
        <w:rPr>
          <w:noProof/>
          <w:lang w:eastAsia="hu-HU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2869565</wp:posOffset>
            </wp:positionH>
            <wp:positionV relativeFrom="paragraph">
              <wp:posOffset>511810</wp:posOffset>
            </wp:positionV>
            <wp:extent cx="1097915" cy="689610"/>
            <wp:effectExtent l="0" t="0" r="0" b="0"/>
            <wp:wrapSquare wrapText="largest"/>
            <wp:docPr id="1029" name="Image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97915" cy="68961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erReference w:type="default" r:id="rId4"/>
      <w:pgSz w:w="11906" w:h="16838" w:orient="portrait"/>
      <w:pgMar w:top="899" w:right="494" w:bottom="899" w:left="636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0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  <w:lang w:eastAsia="hu-HU"/>
      </w:rPr>
      <mc:AlternateContent>
        <mc:Choice Requires="wps">
          <w:drawing>
            <wp:anchor distT="0" distB="0" distL="0" distR="0" simplePos="false" relativeHeight="3" behindDoc="true" locked="false" layoutInCell="true" allowOverlap="true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bothSides"/>
              <wp:docPr id="4097" name="Frame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8105" cy="17653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Style w:val="style41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41"/>
                            </w:rPr>
                            <w:instrText>PAGE</w:instrText>
                          </w:r>
                          <w:r>
                            <w:rPr>
                              <w:rStyle w:val="style41"/>
                            </w:rPr>
                            <w:fldChar w:fldCharType="separate"/>
                          </w:r>
                          <w:r>
                            <w:rPr>
                              <w:rStyle w:val="style41"/>
                              <w:noProof/>
                            </w:rPr>
                            <w:t>1</w:t>
                          </w:r>
                          <w:r>
                            <w:rPr>
                              <w:rStyle w:val="style4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5pt;width:6.15pt;height:13.9pt;z-index:-2147483644;mso-position-horizontal:center;mso-position-horizontal-relative:text;mso-position-vertical-relative:text;mso-width-relative:page;mso-height-relative:page;mso-wrap-distance-left:0.0pt;mso-wrap-distance-right:0.0pt;visibility:visible;">
              <v:stroke on="f"/>
              <w10:wrap type="square"/>
              <v:fill/>
              <v:textbox inset="0.0pt,0.0pt,0.0pt,0.0pt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Style w:val="style41"/>
                        <w:color w:val="000000"/>
                      </w:rPr>
                      <w:fldChar w:fldCharType="begin"/>
                    </w:r>
                    <w:r>
                      <w:rPr>
                        <w:rStyle w:val="style41"/>
                      </w:rPr>
                      <w:instrText>PAGE</w:instrText>
                    </w:r>
                    <w:r>
                      <w:rPr>
                        <w:rStyle w:val="style41"/>
                      </w:rPr>
                      <w:fldChar w:fldCharType="separate"/>
                    </w:r>
                    <w:r>
                      <w:rPr>
                        <w:rStyle w:val="style41"/>
                        <w:noProof/>
                      </w:rPr>
                      <w:t>1</w:t>
                    </w:r>
                    <w:r>
                      <w:rPr>
                        <w:rStyle w:val="style4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  <w:lang w:eastAsia="hu-HU"/>
      </w:rPr>
      <mc:AlternateContent>
        <mc:Choice Requires="wps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bothSides"/>
              <wp:docPr id="4098" name="Frame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8105" cy="176530"/>
                      </a:xfrm>
                      <a:prstGeom prst="rect"/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Style w:val="style41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41"/>
                            </w:rPr>
                            <w:instrText>PAGE</w:instrText>
                          </w:r>
                          <w:r>
                            <w:rPr>
                              <w:rStyle w:val="style41"/>
                            </w:rPr>
                            <w:fldChar w:fldCharType="separate"/>
                          </w:r>
                          <w:r>
                            <w:rPr>
                              <w:rStyle w:val="style41"/>
                              <w:noProof/>
                            </w:rPr>
                            <w:t>3</w:t>
                          </w:r>
                          <w:r>
                            <w:rPr>
                              <w:rStyle w:val="style4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098" filled="f" stroked="f" style="position:absolute;margin-left:0.0pt;margin-top:0.05pt;width:6.15pt;height:13.9pt;z-index:-2147483645;mso-position-horizontal:center;mso-position-horizontal-relative:text;mso-position-vertical-relative:text;mso-width-relative:page;mso-height-relative:page;mso-wrap-distance-left:0.0pt;mso-wrap-distance-right:0.0pt;visibility:visible;">
              <v:stroke on="f"/>
              <w10:wrap type="square"/>
              <v:fill/>
              <v:textbox inset="0.0pt,0.0pt,0.0pt,0.0pt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Style w:val="style41"/>
                        <w:color w:val="000000"/>
                      </w:rPr>
                      <w:fldChar w:fldCharType="begin"/>
                    </w:r>
                    <w:r>
                      <w:rPr>
                        <w:rStyle w:val="style41"/>
                      </w:rPr>
                      <w:instrText>PAGE</w:instrText>
                    </w:r>
                    <w:r>
                      <w:rPr>
                        <w:rStyle w:val="style41"/>
                      </w:rPr>
                      <w:fldChar w:fldCharType="separate"/>
                    </w:r>
                    <w:r>
                      <w:rPr>
                        <w:rStyle w:val="style41"/>
                        <w:noProof/>
                      </w:rPr>
                      <w:t>3</w:t>
                    </w:r>
                    <w:r>
                      <w:rPr>
                        <w:rStyle w:val="style4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84949956"/>
    <w:lvl w:ilvl="0">
      <w:start w:val="1"/>
      <w:numFmt w:val="none"/>
      <w:pStyle w:val="styl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style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32881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9EC47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" w:eastAsia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hu-HU" w:bidi="ar-SA" w:eastAsia="hu-HU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</w:pPr>
    <w:rPr>
      <w:color w:val="00000a"/>
      <w:sz w:val="24"/>
      <w:szCs w:val="24"/>
      <w:lang w:eastAsia="zh-CN"/>
    </w:rPr>
  </w:style>
  <w:style w:type="paragraph" w:styleId="style1">
    <w:name w:val="heading 1"/>
    <w:basedOn w:val="style0"/>
    <w:next w:val="style1"/>
    <w:qFormat/>
    <w:pPr>
      <w:keepNext/>
      <w:numPr>
        <w:ilvl w:val="0"/>
        <w:numId w:val="1"/>
      </w:numPr>
      <w:ind w:left="-180" w:right="-288"/>
      <w:outlineLvl w:val="0"/>
    </w:pPr>
    <w:rPr>
      <w:b/>
      <w:sz w:val="72"/>
      <w:szCs w:val="72"/>
    </w:rPr>
  </w:style>
  <w:style w:type="paragraph" w:styleId="style5">
    <w:name w:val="heading 5"/>
    <w:basedOn w:val="style0"/>
    <w:next w:val="style5"/>
    <w:qFormat/>
    <w:pPr>
      <w:keepNext/>
      <w:numPr>
        <w:ilvl w:val="4"/>
        <w:numId w:val="1"/>
      </w:numPr>
      <w:jc w:val="right"/>
      <w:outlineLvl w:val="4"/>
    </w:pPr>
    <w:rPr>
      <w:bCs/>
      <w:sz w:val="28"/>
      <w:szCs w:val="4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WW8Num1z0"/>
    <w:next w:val="style4097"/>
    <w:qFormat/>
  </w:style>
  <w:style w:type="character" w:customStyle="1" w:styleId="style4098">
    <w:name w:val="WW8Num1z1"/>
    <w:next w:val="style4098"/>
    <w:qFormat/>
  </w:style>
  <w:style w:type="character" w:customStyle="1" w:styleId="style4099">
    <w:name w:val="WW8Num1z2"/>
    <w:next w:val="style4099"/>
    <w:qFormat/>
  </w:style>
  <w:style w:type="character" w:customStyle="1" w:styleId="style4100">
    <w:name w:val="WW8Num1z3"/>
    <w:next w:val="style4100"/>
    <w:qFormat/>
  </w:style>
  <w:style w:type="character" w:customStyle="1" w:styleId="style4101">
    <w:name w:val="WW8Num1z4"/>
    <w:next w:val="style4101"/>
    <w:qFormat/>
  </w:style>
  <w:style w:type="character" w:customStyle="1" w:styleId="style4102">
    <w:name w:val="WW8Num1z5"/>
    <w:next w:val="style4102"/>
    <w:qFormat/>
  </w:style>
  <w:style w:type="character" w:customStyle="1" w:styleId="style4103">
    <w:name w:val="WW8Num1z6"/>
    <w:next w:val="style4103"/>
    <w:qFormat/>
  </w:style>
  <w:style w:type="character" w:customStyle="1" w:styleId="style4104">
    <w:name w:val="WW8Num1z7"/>
    <w:next w:val="style4104"/>
    <w:qFormat/>
  </w:style>
  <w:style w:type="character" w:customStyle="1" w:styleId="style4105">
    <w:name w:val="WW8Num1z8"/>
    <w:next w:val="style4105"/>
    <w:qFormat/>
  </w:style>
  <w:style w:type="character" w:customStyle="1" w:styleId="style4106">
    <w:name w:val="WW8Num2z0"/>
    <w:next w:val="style4106"/>
    <w:qFormat/>
    <w:rPr>
      <w:rFonts w:ascii="Times New Roman" w:cs="Times New Roman" w:hAnsi="Times New Roman"/>
      <w:sz w:val="28"/>
      <w:szCs w:val="28"/>
    </w:rPr>
  </w:style>
  <w:style w:type="character" w:customStyle="1" w:styleId="style4107">
    <w:name w:val="Bekezdés alapbetűtípusa2"/>
    <w:next w:val="style4107"/>
    <w:qFormat/>
  </w:style>
  <w:style w:type="character" w:customStyle="1" w:styleId="style4108">
    <w:name w:val="Bekezdés alapbetűtípusa1"/>
    <w:next w:val="style4108"/>
    <w:qFormat/>
  </w:style>
  <w:style w:type="character" w:styleId="style41">
    <w:name w:val="page number"/>
    <w:basedOn w:val="style4108"/>
    <w:next w:val="style41"/>
    <w:qFormat/>
  </w:style>
  <w:style w:type="character" w:customStyle="1" w:styleId="style4109">
    <w:name w:val="Internet Link"/>
    <w:basedOn w:val="style65"/>
    <w:next w:val="style4109"/>
    <w:uiPriority w:val="99"/>
    <w:rPr>
      <w:color w:val="0000ff"/>
      <w:u w:val="single"/>
    </w:rPr>
  </w:style>
  <w:style w:type="character" w:customStyle="1" w:styleId="style4110">
    <w:name w:val="Élőfej Char"/>
    <w:basedOn w:val="style65"/>
    <w:next w:val="style4110"/>
    <w:qFormat/>
    <w:uiPriority w:val="99"/>
    <w:rPr>
      <w:sz w:val="24"/>
      <w:szCs w:val="24"/>
      <w:lang w:eastAsia="zh-CN"/>
    </w:rPr>
  </w:style>
  <w:style w:type="character" w:customStyle="1" w:styleId="style4111">
    <w:name w:val="ListLabel 1"/>
    <w:next w:val="style4111"/>
    <w:qFormat/>
    <w:rPr>
      <w:rFonts w:cs="Times New Roman"/>
      <w:sz w:val="28"/>
      <w:szCs w:val="28"/>
    </w:rPr>
  </w:style>
  <w:style w:type="character" w:customStyle="1" w:styleId="style4112">
    <w:name w:val="ListLabel 2"/>
    <w:next w:val="style4112"/>
    <w:qFormat/>
    <w:rPr>
      <w:sz w:val="28"/>
      <w:szCs w:val="28"/>
    </w:rPr>
  </w:style>
  <w:style w:type="character" w:customStyle="1" w:styleId="style4113">
    <w:name w:val="ListLabel 3"/>
    <w:next w:val="style4113"/>
    <w:qFormat/>
    <w:rPr>
      <w:rFonts w:ascii="Open Sans;sans-serif" w:hAnsi="Open Sans;sans-serif"/>
      <w:b/>
      <w:bCs/>
      <w:i w:val="false"/>
      <w:caps w:val="false"/>
      <w:smallCaps w:val="false"/>
      <w:color w:val="000000"/>
      <w:spacing w:val="0"/>
      <w:sz w:val="24"/>
      <w:szCs w:val="28"/>
      <w:u w:val="none"/>
      <w:effect w:val="none"/>
    </w:rPr>
  </w:style>
  <w:style w:type="character" w:customStyle="1" w:styleId="style4114">
    <w:name w:val="ListLabel 4"/>
    <w:next w:val="style4114"/>
    <w:qFormat/>
    <w:rPr>
      <w:sz w:val="28"/>
      <w:szCs w:val="28"/>
    </w:rPr>
  </w:style>
  <w:style w:type="character" w:customStyle="1" w:styleId="style4115">
    <w:name w:val="ListLabel 5"/>
    <w:next w:val="style4115"/>
    <w:qFormat/>
    <w:rPr>
      <w:rFonts w:ascii="Open Sans;sans-serif" w:hAnsi="Open Sans;sans-serif"/>
      <w:b/>
      <w:bCs/>
      <w:i w:val="false"/>
      <w:caps w:val="false"/>
      <w:smallCaps w:val="false"/>
      <w:color w:val="000000"/>
      <w:spacing w:val="0"/>
      <w:sz w:val="20"/>
      <w:szCs w:val="20"/>
      <w:u w:val="none"/>
      <w:effect w:val="none"/>
    </w:rPr>
  </w:style>
  <w:style w:type="character" w:customStyle="1" w:styleId="style4116">
    <w:name w:val="ListLabel 6"/>
    <w:next w:val="style4116"/>
    <w:qFormat/>
    <w:rPr>
      <w:sz w:val="20"/>
      <w:szCs w:val="20"/>
    </w:rPr>
  </w:style>
  <w:style w:type="character" w:customStyle="1" w:styleId="style4117">
    <w:name w:val="ListLabel 7"/>
    <w:next w:val="style4117"/>
    <w:qFormat/>
    <w:rPr>
      <w:rFonts w:ascii="Open Sans;sans-serif" w:hAnsi="Open Sans;sans-serif"/>
      <w:b/>
      <w:bCs/>
      <w:i w:val="false"/>
      <w:caps w:val="false"/>
      <w:smallCaps w:val="false"/>
      <w:color w:val="000000"/>
      <w:spacing w:val="0"/>
      <w:sz w:val="20"/>
      <w:szCs w:val="20"/>
      <w:u w:val="none"/>
      <w:effect w:val="none"/>
    </w:rPr>
  </w:style>
  <w:style w:type="character" w:customStyle="1" w:styleId="style4118">
    <w:name w:val="ListLabel 8"/>
    <w:next w:val="style4118"/>
    <w:qFormat/>
    <w:rPr>
      <w:sz w:val="20"/>
      <w:szCs w:val="20"/>
    </w:rPr>
  </w:style>
  <w:style w:type="character" w:customStyle="1" w:styleId="style4119">
    <w:name w:val="ListLabel 9"/>
    <w:next w:val="style4119"/>
    <w:qFormat/>
    <w:rPr>
      <w:rFonts w:ascii="Open Sans;sans-serif" w:hAnsi="Open Sans;sans-serif"/>
      <w:b/>
      <w:bCs/>
      <w:i w:val="false"/>
      <w:caps w:val="false"/>
      <w:smallCaps w:val="false"/>
      <w:color w:val="000000"/>
      <w:spacing w:val="0"/>
      <w:sz w:val="20"/>
      <w:szCs w:val="20"/>
      <w:u w:val="none"/>
      <w:effect w:val="none"/>
    </w:rPr>
  </w:style>
  <w:style w:type="character" w:customStyle="1" w:styleId="style4120">
    <w:name w:val="ListLabel 10"/>
    <w:next w:val="style4120"/>
    <w:qFormat/>
    <w:rPr>
      <w:sz w:val="20"/>
      <w:szCs w:val="20"/>
    </w:rPr>
  </w:style>
  <w:style w:type="paragraph" w:customStyle="1" w:styleId="style4121">
    <w:name w:val="Heading"/>
    <w:basedOn w:val="style0"/>
    <w:next w:val="style66"/>
    <w:qFormat/>
    <w:pPr>
      <w:keepNext/>
      <w:spacing w:before="240" w:after="120"/>
    </w:pPr>
    <w:rPr>
      <w:rFonts w:ascii="Liberation Sans" w:cs="Arial" w:eastAsia="Microsoft Ya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 w:lineRule="auto" w:line="288"/>
    </w:pPr>
    <w:rPr/>
  </w:style>
  <w:style w:type="paragraph" w:styleId="style47">
    <w:name w:val="List"/>
    <w:basedOn w:val="style66"/>
    <w:next w:val="style47"/>
    <w:pPr/>
    <w:rPr>
      <w:rFonts w:cs="FreeSans"/>
    </w:rPr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yle4122">
    <w:name w:val="Index"/>
    <w:basedOn w:val="style0"/>
    <w:next w:val="style4122"/>
    <w:qFormat/>
    <w:pPr>
      <w:suppressLineNumbers/>
    </w:pPr>
    <w:rPr>
      <w:rFonts w:cs="Arial"/>
    </w:rPr>
  </w:style>
  <w:style w:type="paragraph" w:customStyle="1" w:styleId="style4123">
    <w:name w:val="Címsor"/>
    <w:basedOn w:val="style0"/>
    <w:next w:val="style4123"/>
    <w:qFormat/>
    <w:pPr>
      <w:keepNext/>
      <w:spacing w:before="240" w:after="120"/>
    </w:pPr>
    <w:rPr>
      <w:rFonts w:ascii="Liberation Sans" w:cs="FreeSans" w:eastAsia="DejaVu Sans" w:hAnsi="Liberation Sans"/>
      <w:sz w:val="28"/>
      <w:szCs w:val="28"/>
    </w:rPr>
  </w:style>
  <w:style w:type="paragraph" w:customStyle="1" w:styleId="style4124">
    <w:name w:val="Képaláírás1"/>
    <w:basedOn w:val="style0"/>
    <w:next w:val="style4124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style4125">
    <w:name w:val="Tárgymutató"/>
    <w:basedOn w:val="style0"/>
    <w:next w:val="style4125"/>
    <w:qFormat/>
    <w:pPr>
      <w:suppressLineNumbers/>
    </w:pPr>
    <w:rPr>
      <w:rFonts w:cs="FreeSans"/>
    </w:rPr>
  </w:style>
  <w:style w:type="paragraph" w:styleId="style32">
    <w:name w:val="footer"/>
    <w:basedOn w:val="style0"/>
    <w:next w:val="style32"/>
    <w:pPr>
      <w:tabs>
        <w:tab w:val="center" w:leader="none" w:pos="4536"/>
        <w:tab w:val="right" w:leader="none" w:pos="9072"/>
      </w:tabs>
    </w:pPr>
    <w:rPr/>
  </w:style>
  <w:style w:type="paragraph" w:customStyle="1" w:styleId="style4126">
    <w:name w:val="Táblázattartalom"/>
    <w:basedOn w:val="style0"/>
    <w:next w:val="style4126"/>
    <w:qFormat/>
    <w:pPr>
      <w:suppressLineNumbers/>
    </w:pPr>
    <w:rPr/>
  </w:style>
  <w:style w:type="paragraph" w:customStyle="1" w:styleId="style4127">
    <w:name w:val="Táblázatfejléc"/>
    <w:basedOn w:val="style4126"/>
    <w:next w:val="style4127"/>
    <w:qFormat/>
    <w:pPr>
      <w:jc w:val="center"/>
    </w:pPr>
    <w:rPr>
      <w:b/>
      <w:bCs/>
    </w:rPr>
  </w:style>
  <w:style w:type="paragraph" w:customStyle="1" w:styleId="style4128">
    <w:name w:val="Kerettartalom"/>
    <w:basedOn w:val="style0"/>
    <w:next w:val="style4128"/>
    <w:qFormat/>
    <w:pPr/>
  </w:style>
  <w:style w:type="paragraph" w:customStyle="1" w:styleId="style4129">
    <w:name w:val="Table Contents"/>
    <w:basedOn w:val="style0"/>
    <w:next w:val="style4129"/>
    <w:qFormat/>
    <w:pPr>
      <w:suppressLineNumbers/>
    </w:pPr>
    <w:rPr/>
  </w:style>
  <w:style w:type="paragraph" w:customStyle="1" w:styleId="style4130">
    <w:name w:val="Table Heading"/>
    <w:basedOn w:val="style4129"/>
    <w:next w:val="style4130"/>
    <w:qFormat/>
    <w:pPr>
      <w:jc w:val="center"/>
    </w:pPr>
    <w:rPr>
      <w:b/>
      <w:bCs/>
    </w:rPr>
  </w:style>
  <w:style w:type="paragraph" w:customStyle="1" w:styleId="style4131">
    <w:name w:val="Frame Contents"/>
    <w:basedOn w:val="style0"/>
    <w:next w:val="style4131"/>
    <w:qFormat/>
    <w:pPr/>
  </w:style>
  <w:style w:type="paragraph" w:styleId="style31">
    <w:name w:val="header"/>
    <w:basedOn w:val="style0"/>
    <w:next w:val="style31"/>
    <w:uiPriority w:val="99"/>
    <w:pPr>
      <w:tabs>
        <w:tab w:val="center" w:leader="none" w:pos="4513"/>
        <w:tab w:val="right" w:leader="none" w:pos="9026"/>
      </w:tabs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image" Target="media/image1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361</Words>
  <Pages>3</Pages>
  <Characters>2498</Characters>
  <Application>WPS Office</Application>
  <DocSecurity>0</DocSecurity>
  <Paragraphs>247</Paragraphs>
  <ScaleCrop>false</ScaleCrop>
  <LinksUpToDate>false</LinksUpToDate>
  <CharactersWithSpaces>3181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2018-12-11T10:44:50Z</dcterms:created>
  <dc:creator>dr. Asztalos Katalin</dc:creator>
  <dc:language>hu-HU</dc:language>
  <lastModifiedBy>HUAWEI VNS-L21</lastModifiedBy>
  <lastPrinted>2012-11-21T09:14:00Z</lastPrinted>
  <dcterms:modified xsi:type="dcterms:W3CDTF">2018-12-11T10:44:50Z</dcterms:modified>
  <revision>2</revision>
  <dc:title>JÁSZ-PLASZTIK Mikulás Kupa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