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</w:t>
      </w:r>
      <w:r>
        <w:rPr/>
        <w:t>SZENT MIKLÓS KUPA</w:t>
      </w:r>
    </w:p>
    <w:p>
      <w:pPr>
        <w:pStyle w:val="NoSpacing"/>
        <w:ind w:right="0" w:hanging="0"/>
        <w:rPr>
          <w:b/>
          <w:b/>
        </w:rPr>
      </w:pPr>
      <w:r>
        <w:rPr>
          <w:b/>
        </w:rPr>
        <w:t>A verseny célja</w:t>
      </w:r>
      <w:r>
        <w:rPr/>
        <w:t>: Játéklehetőség biztosítása, a sakkjáték népszerűsítése, sakkbaráti kapcsolatok kialakítása.</w:t>
      </w:r>
    </w:p>
    <w:p>
      <w:pPr>
        <w:pStyle w:val="NoSpacing"/>
        <w:tabs>
          <w:tab w:val="left" w:pos="142" w:leader="none"/>
        </w:tabs>
        <w:ind w:left="0" w:right="0" w:hanging="426"/>
        <w:jc w:val="both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A verseny rendezője: Hajdúdorogi Egyházmegye, a  Szent Miklós Görögkatolikus Óvoda Általános Iskola és          </w:t>
      </w:r>
    </w:p>
    <w:p>
      <w:pPr>
        <w:pStyle w:val="NoSpacing"/>
        <w:tabs>
          <w:tab w:val="left" w:pos="142" w:leader="none"/>
        </w:tabs>
        <w:ind w:left="0" w:right="0" w:hanging="426"/>
        <w:jc w:val="both"/>
        <w:rPr>
          <w:b/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>Gimnázium, valamint a PIREMON SE. Sakk Szakosztálya.</w:t>
      </w:r>
    </w:p>
    <w:p>
      <w:pPr>
        <w:pStyle w:val="NoSpacing"/>
        <w:rPr/>
      </w:pPr>
      <w:r>
        <w:rPr>
          <w:b/>
        </w:rPr>
        <w:t>A verseny időpontja</w:t>
      </w:r>
      <w:r>
        <w:rPr/>
        <w:t xml:space="preserve">: </w:t>
      </w:r>
      <w:r>
        <w:rPr>
          <w:b/>
        </w:rPr>
        <w:t>2015. szeptember 26.</w:t>
      </w:r>
    </w:p>
    <w:p>
      <w:pPr>
        <w:pStyle w:val="NoSpacing"/>
        <w:rPr/>
      </w:pPr>
      <w:r>
        <w:rPr>
          <w:b/>
        </w:rPr>
        <w:t>Fővédnökök</w:t>
      </w:r>
      <w:r>
        <w:rPr/>
        <w:t xml:space="preserve">:  </w:t>
      </w:r>
      <w:r>
        <w:rPr>
          <w:b/>
        </w:rPr>
        <w:t>Dr Seszták Miklós nemzeti fejlesztési miniszter</w:t>
      </w:r>
    </w:p>
    <w:p>
      <w:pPr>
        <w:pStyle w:val="NoSpacing"/>
        <w:rPr>
          <w:b/>
          <w:b/>
        </w:rPr>
      </w:pPr>
      <w:r>
        <w:rPr/>
        <w:t xml:space="preserve">                          </w:t>
      </w:r>
      <w:r>
        <w:rPr>
          <w:b/>
        </w:rPr>
        <w:t>Kocsis Fülöp Metropolita – érsek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Dr Orosz Atanáz püspök</w:t>
      </w:r>
    </w:p>
    <w:p>
      <w:pPr>
        <w:pStyle w:val="NoSpacing"/>
        <w:rPr>
          <w:b/>
          <w:b/>
        </w:rPr>
      </w:pPr>
      <w:r>
        <w:rPr>
          <w:b/>
        </w:rPr>
        <w:t xml:space="preserve">Védnökök: </w:t>
      </w:r>
      <w:r>
        <w:rPr/>
        <w:t xml:space="preserve"> </w:t>
      </w:r>
      <w:r>
        <w:rPr>
          <w:b/>
        </w:rPr>
        <w:t>Dr Sivadó Csaba oktatási referens.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</w:t>
      </w:r>
      <w:r>
        <w:rPr>
          <w:b/>
        </w:rPr>
        <w:t>Szabó Bernát Sándorné a Görögkatolikus Iskola igazgatónője.</w:t>
      </w:r>
    </w:p>
    <w:p>
      <w:pPr>
        <w:pStyle w:val="NoSpacing"/>
        <w:rPr>
          <w:b/>
          <w:b/>
        </w:rPr>
      </w:pPr>
      <w:r>
        <w:rPr>
          <w:b/>
        </w:rPr>
        <w:t xml:space="preserve">A verseny helyszíne: </w:t>
      </w:r>
      <w:r>
        <w:rPr/>
        <w:t>Görögkatolikus Iskola Nyíregyháza Bethlen G. u. 16</w:t>
      </w:r>
      <w:r>
        <w:rPr>
          <w:b/>
        </w:rPr>
        <w:t>.</w:t>
      </w:r>
    </w:p>
    <w:p>
      <w:pPr>
        <w:pStyle w:val="NoSpacing"/>
        <w:rPr/>
      </w:pPr>
      <w:r>
        <w:rPr>
          <w:b/>
        </w:rPr>
        <w:t xml:space="preserve">Főszervező: Benicsák János </w:t>
      </w:r>
      <w:r>
        <w:rPr/>
        <w:t xml:space="preserve">(tel: +36/70 427 3543, e-mail: </w:t>
      </w:r>
      <w:hyperlink r:id="rId2">
        <w:r>
          <w:rPr>
            <w:rStyle w:val="Internethivatkozs"/>
          </w:rPr>
          <w:t>benicsak.janos@gmail.com</w:t>
        </w:r>
      </w:hyperlink>
      <w:r>
        <w:rPr/>
        <w:t>)</w:t>
      </w:r>
    </w:p>
    <w:p>
      <w:pPr>
        <w:pStyle w:val="NoSpacing"/>
        <w:rPr/>
      </w:pPr>
      <w:r>
        <w:rPr>
          <w:b/>
        </w:rPr>
        <w:t>Szervező</w:t>
      </w:r>
      <w:r>
        <w:rPr/>
        <w:t xml:space="preserve">:  Trembácz László (tel: +36/70 934 2902, e-mail: </w:t>
      </w:r>
      <w:hyperlink r:id="rId3">
        <w:r>
          <w:rPr>
            <w:rStyle w:val="Internethivatkozs"/>
          </w:rPr>
          <w:t>trembilaci@gmail.com</w:t>
        </w:r>
      </w:hyperlink>
    </w:p>
    <w:p>
      <w:pPr>
        <w:pStyle w:val="NoSpacing"/>
        <w:rPr/>
      </w:pPr>
      <w:r>
        <w:rPr>
          <w:b/>
        </w:rPr>
        <w:t>Nevezés</w:t>
      </w:r>
      <w:r>
        <w:rPr/>
        <w:t>:  A szervezőknél, a megadott telefon vagy e-mail útján.</w:t>
      </w:r>
    </w:p>
    <w:p>
      <w:pPr>
        <w:pStyle w:val="NoSpacing"/>
        <w:rPr/>
      </w:pPr>
      <w:r>
        <w:rPr>
          <w:b/>
        </w:rPr>
        <w:t>Nevezési díj</w:t>
      </w:r>
      <w:r>
        <w:rPr/>
        <w:t>: 2000.Ft.  Helyszíni nevezés esetén: 2500.Ft.</w:t>
      </w:r>
    </w:p>
    <w:p>
      <w:pPr>
        <w:pStyle w:val="NoSpacing"/>
        <w:rPr/>
      </w:pPr>
      <w:r>
        <w:rPr>
          <w:b/>
        </w:rPr>
        <w:t>Nevezési határidő</w:t>
      </w:r>
      <w:r>
        <w:rPr/>
        <w:t>: 2015. szeptember 20.</w:t>
      </w:r>
    </w:p>
    <w:p>
      <w:pPr>
        <w:pStyle w:val="NoSpacing"/>
        <w:rPr/>
      </w:pPr>
      <w:r>
        <w:rPr>
          <w:b/>
        </w:rPr>
        <w:t>Főbíró : Orsó Miklós nemzetközi mester, nemzetközi versenybíró</w:t>
      </w:r>
      <w:r>
        <w:rPr/>
        <w:t>. Szükség szerinti segítő bírók.</w:t>
      </w:r>
    </w:p>
    <w:p>
      <w:pPr>
        <w:pStyle w:val="NoSpacing"/>
        <w:rPr/>
      </w:pPr>
      <w:r>
        <w:rPr>
          <w:b/>
        </w:rPr>
        <w:t>Résztvevők</w:t>
      </w:r>
      <w:r>
        <w:rPr/>
        <w:t>: Akik a nevezési díjat befizetik. Nem kell sportegyesületi tagság, sem versenyengedély.</w:t>
      </w:r>
    </w:p>
    <w:p>
      <w:pPr>
        <w:pStyle w:val="NoSpacing"/>
        <w:rPr/>
      </w:pPr>
      <w:r>
        <w:rPr/>
        <w:t xml:space="preserve">                       </w:t>
      </w:r>
      <w:r>
        <w:rPr/>
        <w:t>Maximum 128 fő.</w:t>
      </w:r>
    </w:p>
    <w:p>
      <w:pPr>
        <w:pStyle w:val="NoSpacing"/>
        <w:ind w:right="0" w:hanging="0"/>
        <w:jc w:val="both"/>
        <w:rPr/>
      </w:pPr>
      <w:r>
        <w:rPr>
          <w:b/>
        </w:rPr>
        <w:t>Lebonyolítás</w:t>
      </w:r>
      <w:r>
        <w:rPr/>
        <w:t>: Hét forduló, 2 X 15 perces időbeosztással, svájci rendszerben. Regisztráció: 9 óra 30.-tól</w:t>
      </w:r>
    </w:p>
    <w:p>
      <w:pPr>
        <w:pStyle w:val="NoSpacing"/>
        <w:ind w:right="0" w:hanging="0"/>
        <w:jc w:val="both"/>
        <w:rPr/>
      </w:pPr>
      <w:r>
        <w:rPr/>
        <w:t xml:space="preserve">                          </w:t>
      </w:r>
      <w:r>
        <w:rPr/>
        <w:t xml:space="preserve">10 óra30 percig. Megnyitó néhány perccel a regisztráció befejezése után, majd azonnal </w:t>
      </w:r>
    </w:p>
    <w:p>
      <w:pPr>
        <w:pStyle w:val="NoSpacing"/>
        <w:ind w:right="0" w:hanging="0"/>
        <w:jc w:val="both"/>
        <w:rPr/>
      </w:pPr>
      <w:r>
        <w:rPr/>
        <w:t xml:space="preserve">                          </w:t>
      </w:r>
      <w:r>
        <w:rPr/>
        <w:t xml:space="preserve">kezdődik az első forduló. A verseny ezt követően rövid szünetekkel folyamatos. Az </w:t>
      </w:r>
    </w:p>
    <w:p>
      <w:pPr>
        <w:pStyle w:val="NoSpacing"/>
        <w:ind w:right="0" w:hanging="0"/>
        <w:jc w:val="both"/>
        <w:rPr/>
      </w:pPr>
      <w:r>
        <w:rPr/>
        <w:t xml:space="preserve">                          </w:t>
      </w:r>
      <w:r>
        <w:rPr/>
        <w:t xml:space="preserve">ötödik forduló után ebédszünet. </w:t>
      </w:r>
      <w:r>
        <w:rPr>
          <w:b/>
        </w:rPr>
        <w:t>A versenyzők és rendezők számára az ebéd biztosított</w:t>
      </w:r>
      <w:r>
        <w:rPr/>
        <w:t>.</w:t>
      </w:r>
    </w:p>
    <w:p>
      <w:pPr>
        <w:pStyle w:val="NoSpacing"/>
        <w:rPr/>
      </w:pPr>
      <w:r>
        <w:rPr>
          <w:b/>
        </w:rPr>
        <w:t>Eredményhirdetés</w:t>
      </w:r>
      <w:r>
        <w:rPr/>
        <w:t>: Közvetlenül a 7. forduló után.</w:t>
      </w:r>
    </w:p>
    <w:p>
      <w:pPr>
        <w:pStyle w:val="NoSpacing"/>
        <w:rPr>
          <w:b/>
          <w:b/>
        </w:rPr>
      </w:pPr>
      <w:r>
        <w:rPr>
          <w:b/>
        </w:rPr>
        <w:t>Díjazás:     I.  60 000Ft. - azaz Hatvanezer forint.                       IV. 15 000Ft. -  azaz Tizenötezer forint.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</w:t>
      </w:r>
      <w:r>
        <w:rPr>
          <w:b/>
        </w:rPr>
        <w:t>II.   40 000Ft. - azaz Negyvenezer forint.                      V. 12 000Ft. - azaz Tizenkettő ezer forint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</w:t>
      </w:r>
      <w:r>
        <w:rPr>
          <w:b/>
        </w:rPr>
        <w:t>III.  30 000Ft. - azaz Harmincezer forint.                      VI. 10 000Ft. - azaz Tízezer forint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</w:t>
      </w:r>
      <w:r>
        <w:rPr>
          <w:b/>
        </w:rPr>
        <w:t>7. – 10. helyezett Egyenként  8 000Ft. -  azaz Nyolcezer  forint.</w:t>
      </w:r>
    </w:p>
    <w:p>
      <w:pPr>
        <w:pStyle w:val="NoSpacing"/>
        <w:rPr/>
      </w:pPr>
      <w:r>
        <w:rPr/>
        <w:t xml:space="preserve">              </w:t>
      </w:r>
      <w:r>
        <w:rPr/>
        <w:t xml:space="preserve">A díjak megosztásra nem kerülnek. A pénzdíjak adókötelesek, és csak a helyszínen bemutatott                   </w:t>
      </w:r>
    </w:p>
    <w:p>
      <w:pPr>
        <w:pStyle w:val="NoSpacing"/>
        <w:rPr/>
      </w:pPr>
      <w:r>
        <w:rPr/>
        <w:t xml:space="preserve">              </w:t>
      </w:r>
      <w:r>
        <w:rPr/>
        <w:t>érvényes magyar adóigazolvánnyal vehetők fel, ennek hiányában a díjat nem tudjuk kifizetni.</w:t>
      </w:r>
    </w:p>
    <w:p>
      <w:pPr>
        <w:pStyle w:val="NoSpacing"/>
        <w:rPr/>
      </w:pPr>
      <w:r>
        <w:rPr/>
        <w:t>Különdíjak: Serleg,  -  kategóriánként legalább 5fő esetén.</w:t>
      </w:r>
    </w:p>
    <w:p>
      <w:pPr>
        <w:pStyle w:val="NoSpacing"/>
        <w:rPr/>
      </w:pPr>
      <w:r>
        <w:rPr>
          <w:b/>
        </w:rPr>
        <w:t xml:space="preserve">              </w:t>
      </w:r>
      <w:r>
        <w:rPr>
          <w:b/>
        </w:rPr>
        <w:t>Mihalkó József</w:t>
      </w:r>
      <w:r>
        <w:rPr/>
        <w:t xml:space="preserve"> </w:t>
      </w:r>
      <w:r>
        <w:rPr>
          <w:b/>
        </w:rPr>
        <w:t>emlékserleg</w:t>
      </w:r>
      <w:r>
        <w:rPr/>
        <w:t xml:space="preserve">  / legjobb lány ifi – létszámtól függetlenül.</w:t>
      </w:r>
    </w:p>
    <w:p>
      <w:pPr>
        <w:pStyle w:val="NoSpacing"/>
        <w:rPr/>
      </w:pPr>
      <w:r>
        <w:rPr>
          <w:b/>
        </w:rPr>
        <w:t xml:space="preserve">              </w:t>
      </w:r>
      <w:r>
        <w:rPr>
          <w:b/>
        </w:rPr>
        <w:t>Mihalkó József emlékserleg</w:t>
      </w:r>
      <w:r>
        <w:rPr/>
        <w:t xml:space="preserve"> / legjobb fiú ifi – létszámtól függetlenül.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Legjobb felnőtt női résztvevő.                       Legjobb szenior (60 év felett).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Legjobb csapat ( 4fő eredménye)                  Legjobb amatőr (nem FIDE pontos). 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Legjobb Görög iskolás lány.                            Legjobb Görög iskolás fiú.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Legidősebb versenyző.                                    Legfiatalabb versenyző.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A fentiektől függetlenül,  a legjobb Sz.Sz. B. megyei   I. 10 000Ft. -  azaz Tízezer forint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II.   8 000Ft. -  azaz Nyolcezer forint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>III.   5 000Ft. -  azaz Ötezer forint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 xml:space="preserve">A fenti díjaktól függetlenül az ifik korcsoportonként (hat – hat korcsoport) díjazva érmet kapnak, az első helyezettek </w:t>
      </w:r>
    </w:p>
    <w:p>
      <w:pPr>
        <w:pStyle w:val="NoSpacing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 xml:space="preserve">serleget, természetesen lányok és fiúk külön értékelve.        </w:t>
      </w:r>
    </w:p>
    <w:p>
      <w:pPr>
        <w:pStyle w:val="NoSpacing"/>
        <w:rPr/>
      </w:pPr>
      <w:r>
        <w:rPr>
          <w:b/>
        </w:rPr>
        <w:t>Büfé</w:t>
      </w:r>
      <w:r>
        <w:rPr/>
        <w:t>: A verseny egész ideje alatt működik.</w:t>
      </w:r>
    </w:p>
    <w:p>
      <w:pPr>
        <w:pStyle w:val="NoSpacing"/>
        <w:rPr/>
      </w:pPr>
      <w:r>
        <w:rPr>
          <w:b/>
        </w:rPr>
        <w:t>Költségek</w:t>
      </w:r>
      <w:r>
        <w:rPr/>
        <w:t>: A verseny rendezésének és lebonyolításának költségeit a rendezők fizetik.</w:t>
      </w:r>
    </w:p>
    <w:p>
      <w:pPr>
        <w:pStyle w:val="NoSpacing"/>
        <w:rPr/>
      </w:pPr>
      <w:r>
        <w:rPr>
          <w:b/>
        </w:rPr>
        <w:t>Egyéb</w:t>
      </w:r>
      <w:r>
        <w:rPr/>
        <w:t>: Egy versenyző csak egy címen nyerhet díjat.</w:t>
      </w:r>
    </w:p>
    <w:p>
      <w:pPr>
        <w:pStyle w:val="NoSpacing"/>
        <w:rPr/>
      </w:pPr>
      <w:r>
        <w:rPr/>
        <w:t xml:space="preserve">              </w:t>
      </w:r>
      <w:r>
        <w:rPr/>
        <w:t>A változtatás jogát a rendezők fenntartják. A díjak nem változnak.</w:t>
      </w:r>
    </w:p>
    <w:sectPr>
      <w:type w:val="nextPage"/>
      <w:pgSz w:w="11906" w:h="16838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e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e2302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 Unicode M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7c27b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nicsak.janos@gmail.com" TargetMode="External"/><Relationship Id="rId3" Type="http://schemas.openxmlformats.org/officeDocument/2006/relationships/hyperlink" Target="mailto:trembilaci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LibreOffice/4.4.4.3$Windows_x86 LibreOffice_project/2c39ebcf046445232b798108aa8a7e7d89552ea8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2015-08-14T12:52:00Z</dcterms:created>
  <dc:creator>a</dc:creator>
  <dc:language>hu-HU</dc:language>
  <dcterms:modified xsi:type="dcterms:W3CDTF">2015-09-02T09:22:02Z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