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B7" w:rsidRPr="00670C74" w:rsidRDefault="00670C74" w:rsidP="00670C74">
      <w:pPr>
        <w:jc w:val="center"/>
        <w:rPr>
          <w:b/>
        </w:rPr>
      </w:pPr>
      <w:r w:rsidRPr="00670C74">
        <w:rPr>
          <w:b/>
        </w:rPr>
        <w:t>Tájékoztatás a MSSZ Közgyűlésén történő képviselet szabályairól.</w:t>
      </w:r>
    </w:p>
    <w:p w:rsidR="007D5DB7" w:rsidRPr="00670C74" w:rsidRDefault="007D5DB7" w:rsidP="00670C74">
      <w:pPr>
        <w:jc w:val="center"/>
        <w:rPr>
          <w:b/>
        </w:rPr>
      </w:pPr>
    </w:p>
    <w:p w:rsidR="00FE519F" w:rsidRPr="00FE519F" w:rsidRDefault="00FE519F" w:rsidP="00FE519F">
      <w:r>
        <w:t>A Magyar Sakkszövetség</w:t>
      </w:r>
      <w:r w:rsidRPr="00FE519F">
        <w:t xml:space="preserve"> Alapszabály</w:t>
      </w:r>
      <w:r>
        <w:t>a</w:t>
      </w:r>
      <w:r w:rsidRPr="00FE519F">
        <w:t xml:space="preserve"> 12. § 7. pontja a következőket tartalmazza:</w:t>
      </w:r>
    </w:p>
    <w:p w:rsidR="00FE519F" w:rsidRPr="00FE519F" w:rsidRDefault="00FE519F" w:rsidP="00AE0FC9">
      <w:pPr>
        <w:jc w:val="both"/>
      </w:pPr>
      <w:r w:rsidRPr="00FE519F">
        <w:rPr>
          <w:i/>
          <w:iCs/>
        </w:rPr>
        <w:t>"A MSSZ jogi személyiségű tagjai, akik tagsági jogaikat a Közgyűlésen képviselőre kívánják átruházni, legkésőbb a Közgyűlés megrendezésének időpontjáig írásban be kell jelenteniük azt a személyt, aki a szavazati jogot gyakorolja. A képviseletre csak az egyesület tagját vagy tisztségviselőjét lehet megbízni." </w:t>
      </w:r>
      <w:r w:rsidRPr="00FE519F">
        <w:t>  </w:t>
      </w:r>
    </w:p>
    <w:p w:rsidR="005E5E2C" w:rsidRDefault="00FE519F" w:rsidP="007F2E52">
      <w:pPr>
        <w:jc w:val="both"/>
      </w:pPr>
      <w:r w:rsidRPr="00FE519F">
        <w:t>Mindezek alapján az Alapszabály arra módot ad, hogy egy tagszervezetet ne az elnöke</w:t>
      </w:r>
      <w:r w:rsidR="00D91271">
        <w:t xml:space="preserve"> (képviseletére jogosult személy)</w:t>
      </w:r>
      <w:r w:rsidRPr="00FE519F">
        <w:t xml:space="preserve">, hanem az elnök meghatalmazása alapján </w:t>
      </w:r>
      <w:r>
        <w:t xml:space="preserve">az adott tagszervezet </w:t>
      </w:r>
      <w:r w:rsidRPr="00FE519F">
        <w:t xml:space="preserve">más </w:t>
      </w:r>
      <w:r>
        <w:t>tagja vagy tisztségviselője</w:t>
      </w:r>
      <w:r w:rsidRPr="00FE519F">
        <w:t xml:space="preserve"> képviselje a Közgyűlésen. Azonban, mivel az Alapszabály azt a rendelkezést is tartalmazza, hogy a</w:t>
      </w:r>
      <w:r w:rsidR="004E2E56">
        <w:t>z adott tagszervezet</w:t>
      </w:r>
      <w:r w:rsidRPr="00FE519F">
        <w:t xml:space="preserve"> képviselet</w:t>
      </w:r>
      <w:r w:rsidR="004E2E56">
        <w:t>é</w:t>
      </w:r>
      <w:r w:rsidRPr="00FE519F">
        <w:t xml:space="preserve">re </w:t>
      </w:r>
      <w:r w:rsidR="004E2E56">
        <w:t>kizárólag</w:t>
      </w:r>
      <w:r w:rsidRPr="00FE519F">
        <w:t xml:space="preserve"> olyan személy lehet jogosult</w:t>
      </w:r>
      <w:r w:rsidR="005E5E2C">
        <w:t>,</w:t>
      </w:r>
      <w:r w:rsidRPr="00FE519F">
        <w:t xml:space="preserve"> aki a</w:t>
      </w:r>
      <w:r w:rsidR="00465C20">
        <w:t xml:space="preserve"> tagszervezet</w:t>
      </w:r>
      <w:r w:rsidRPr="00FE519F">
        <w:t xml:space="preserve"> tagja vagy tisztségviselője, ezért </w:t>
      </w:r>
      <w:r w:rsidR="00465C20">
        <w:t xml:space="preserve">az Alapszabály e rendelkezése </w:t>
      </w:r>
      <w:r w:rsidRPr="00FE519F">
        <w:t>kizár</w:t>
      </w:r>
      <w:r w:rsidR="00465C20">
        <w:t>ja</w:t>
      </w:r>
      <w:r w:rsidRPr="00FE519F">
        <w:t>, hogy egyik tagszervezet képviseleti jogát másik tagszervezet tagja vagy tisztségviselője (akár elnöke) lássa el</w:t>
      </w:r>
      <w:r w:rsidR="00AE0FC9">
        <w:t xml:space="preserve"> a Közgyűlésen</w:t>
      </w:r>
      <w:r w:rsidR="005E5E2C">
        <w:t xml:space="preserve">. </w:t>
      </w:r>
    </w:p>
    <w:p w:rsidR="00FE519F" w:rsidRDefault="005E5E2C" w:rsidP="007F2E52">
      <w:pPr>
        <w:jc w:val="both"/>
      </w:pPr>
      <w:r>
        <w:t>A fenti alapszabályi rendelkezés</w:t>
      </w:r>
      <w:r w:rsidR="007F2E52">
        <w:t>ből következően tehát</w:t>
      </w:r>
      <w:r w:rsidR="00FE519F" w:rsidRPr="00FE519F">
        <w:t xml:space="preserve"> nincs </w:t>
      </w:r>
      <w:r>
        <w:t xml:space="preserve">arra jogszerűen </w:t>
      </w:r>
      <w:r w:rsidR="00FE519F" w:rsidRPr="00FE519F">
        <w:t>mód, hogy a tagszervezetek egymásnak "átadogassák" a képviseleti jogot</w:t>
      </w:r>
      <w:r>
        <w:t>, mint ahogy arra sem</w:t>
      </w:r>
      <w:r w:rsidR="007F2E52">
        <w:t>, hogy a tagszervezet tagján vagy tisztségviselőjén kívül más személy kapjon meghatalmazást</w:t>
      </w:r>
      <w:r w:rsidR="007D5DB7">
        <w:t xml:space="preserve"> a tagszervezet képviseletére jogosult személytől</w:t>
      </w:r>
      <w:r w:rsidR="007F2E52">
        <w:t>.</w:t>
      </w:r>
    </w:p>
    <w:p w:rsidR="00465C20" w:rsidRDefault="00465C20" w:rsidP="007F2E52">
      <w:pPr>
        <w:jc w:val="both"/>
      </w:pPr>
    </w:p>
    <w:p w:rsidR="00465C20" w:rsidRPr="00FE519F" w:rsidRDefault="00465C20" w:rsidP="007F2E52">
      <w:pPr>
        <w:jc w:val="both"/>
      </w:pPr>
      <w:r>
        <w:t>Budapest, 2019. április 03.</w:t>
      </w:r>
      <w:bookmarkStart w:id="0" w:name="_GoBack"/>
      <w:bookmarkEnd w:id="0"/>
    </w:p>
    <w:p w:rsidR="00D57AA2" w:rsidRDefault="00D57AA2"/>
    <w:sectPr w:rsidR="00D5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9F"/>
    <w:rsid w:val="00465C20"/>
    <w:rsid w:val="004E2E56"/>
    <w:rsid w:val="005E5E2C"/>
    <w:rsid w:val="00670C74"/>
    <w:rsid w:val="007D5DB7"/>
    <w:rsid w:val="007F2E52"/>
    <w:rsid w:val="00AE0FC9"/>
    <w:rsid w:val="00BE1FC3"/>
    <w:rsid w:val="00D57AA2"/>
    <w:rsid w:val="00D91271"/>
    <w:rsid w:val="00F83A4A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FD94"/>
  <w15:chartTrackingRefBased/>
  <w15:docId w15:val="{544A73AE-C5D9-4209-B0A8-BF6682D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Attila</dc:creator>
  <cp:keywords/>
  <dc:description/>
  <cp:lastModifiedBy>Dr. Farkas Attila</cp:lastModifiedBy>
  <cp:revision>1</cp:revision>
  <dcterms:created xsi:type="dcterms:W3CDTF">2019-04-03T12:52:00Z</dcterms:created>
  <dcterms:modified xsi:type="dcterms:W3CDTF">2019-04-03T13:03:00Z</dcterms:modified>
</cp:coreProperties>
</file>