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3E" w:rsidRPr="00A714FC" w:rsidRDefault="0024563E" w:rsidP="0024563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  <w:u w:val="single"/>
        </w:rPr>
      </w:pPr>
      <w:r w:rsidRPr="00A714FC">
        <w:rPr>
          <w:rFonts w:ascii="Times New Roman" w:hAnsi="Times New Roman" w:cs="Times New Roman"/>
          <w:b/>
          <w:color w:val="17365D" w:themeColor="text2" w:themeShade="BF"/>
          <w:sz w:val="56"/>
          <w:szCs w:val="56"/>
          <w:u w:val="single"/>
        </w:rPr>
        <w:t xml:space="preserve">II. Dr. Bencze László </w:t>
      </w:r>
    </w:p>
    <w:p w:rsidR="00EE6106" w:rsidRDefault="0024563E" w:rsidP="0024563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  <w:u w:val="single"/>
        </w:rPr>
      </w:pPr>
      <w:r w:rsidRPr="00A714FC">
        <w:rPr>
          <w:rFonts w:ascii="Times New Roman" w:hAnsi="Times New Roman" w:cs="Times New Roman"/>
          <w:b/>
          <w:color w:val="17365D" w:themeColor="text2" w:themeShade="BF"/>
          <w:sz w:val="56"/>
          <w:szCs w:val="56"/>
          <w:u w:val="single"/>
        </w:rPr>
        <w:t>Emlékverseny</w:t>
      </w:r>
    </w:p>
    <w:p w:rsidR="0024563E" w:rsidRPr="00A714FC" w:rsidRDefault="0024563E" w:rsidP="0024563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proofErr w:type="gramStart"/>
      <w:r w:rsidRPr="00A714F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Nemzetközi </w:t>
      </w:r>
      <w:r w:rsidR="00596D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596D02" w:rsidRPr="00760B9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Értékszám</w:t>
      </w:r>
      <w:proofErr w:type="gramEnd"/>
      <w:r w:rsidR="00596D02" w:rsidRPr="00760B9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szerző</w:t>
      </w:r>
      <w:r w:rsidR="00596D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A714F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FIDE sakkverseny</w:t>
      </w:r>
    </w:p>
    <w:p w:rsidR="0024563E" w:rsidRPr="00A714FC" w:rsidRDefault="00675474" w:rsidP="00C71278">
      <w:pPr>
        <w:spacing w:after="12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714F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2015. október 22-25.</w:t>
      </w:r>
    </w:p>
    <w:p w:rsidR="0005173F" w:rsidRPr="009660DA" w:rsidRDefault="0024563E" w:rsidP="00C71278">
      <w:pPr>
        <w:spacing w:after="120"/>
        <w:ind w:left="3402" w:hanging="34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 verseny célja: </w:t>
      </w:r>
      <w:r w:rsidR="0005173F"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60DA">
        <w:rPr>
          <w:rFonts w:ascii="Times New Roman" w:hAnsi="Times New Roman" w:cs="Times New Roman"/>
          <w:color w:val="000000" w:themeColor="text1"/>
          <w:sz w:val="28"/>
          <w:szCs w:val="28"/>
        </w:rPr>
        <w:t>Megemlékezni Dr. Bencze László FIDE-mesterről, sakkbaráti kapcsolatok ápolása, lehetőség FIDE értékszám szerzésére.</w:t>
      </w:r>
    </w:p>
    <w:p w:rsidR="0005173F" w:rsidRPr="009660DA" w:rsidRDefault="0024563E" w:rsidP="00C71278">
      <w:pPr>
        <w:spacing w:after="12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verseny rendezője</w:t>
      </w:r>
      <w:proofErr w:type="gramStart"/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05173F"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60DA">
        <w:rPr>
          <w:rFonts w:ascii="Times New Roman" w:hAnsi="Times New Roman" w:cs="Times New Roman"/>
          <w:sz w:val="28"/>
          <w:szCs w:val="28"/>
        </w:rPr>
        <w:t>Du</w:t>
      </w:r>
      <w:r w:rsidR="00C71278">
        <w:rPr>
          <w:rFonts w:ascii="Times New Roman" w:hAnsi="Times New Roman" w:cs="Times New Roman"/>
          <w:sz w:val="28"/>
          <w:szCs w:val="28"/>
        </w:rPr>
        <w:t>naharaszti</w:t>
      </w:r>
      <w:proofErr w:type="gramEnd"/>
      <w:r w:rsidR="00C71278">
        <w:rPr>
          <w:rFonts w:ascii="Times New Roman" w:hAnsi="Times New Roman" w:cs="Times New Roman"/>
          <w:sz w:val="28"/>
          <w:szCs w:val="28"/>
        </w:rPr>
        <w:t xml:space="preserve"> MTK sakkszakosztálya</w:t>
      </w:r>
    </w:p>
    <w:p w:rsidR="0005173F" w:rsidRPr="009660DA" w:rsidRDefault="0024563E" w:rsidP="00C71278">
      <w:pPr>
        <w:spacing w:after="12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verseny támogatója</w:t>
      </w:r>
      <w:proofErr w:type="gramStart"/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05173F"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60DA">
        <w:rPr>
          <w:rFonts w:ascii="Times New Roman" w:hAnsi="Times New Roman" w:cs="Times New Roman"/>
          <w:sz w:val="28"/>
          <w:szCs w:val="28"/>
        </w:rPr>
        <w:t>Bencze</w:t>
      </w:r>
      <w:proofErr w:type="gramEnd"/>
      <w:r w:rsidRPr="009660DA">
        <w:rPr>
          <w:rFonts w:ascii="Times New Roman" w:hAnsi="Times New Roman" w:cs="Times New Roman"/>
          <w:sz w:val="28"/>
          <w:szCs w:val="28"/>
        </w:rPr>
        <w:t xml:space="preserve"> Norbert,</w:t>
      </w:r>
      <w:r w:rsidR="0005173F" w:rsidRPr="009660DA">
        <w:rPr>
          <w:rFonts w:ascii="Times New Roman" w:hAnsi="Times New Roman" w:cs="Times New Roman"/>
          <w:sz w:val="28"/>
          <w:szCs w:val="28"/>
        </w:rPr>
        <w:t xml:space="preserve"> Dunaharaszti </w:t>
      </w:r>
      <w:r w:rsidR="00675474">
        <w:rPr>
          <w:rFonts w:ascii="Times New Roman" w:hAnsi="Times New Roman" w:cs="Times New Roman"/>
          <w:sz w:val="28"/>
          <w:szCs w:val="28"/>
        </w:rPr>
        <w:t>Önkormá</w:t>
      </w:r>
      <w:r w:rsidR="00C71278">
        <w:rPr>
          <w:rFonts w:ascii="Times New Roman" w:hAnsi="Times New Roman" w:cs="Times New Roman"/>
          <w:sz w:val="28"/>
          <w:szCs w:val="28"/>
        </w:rPr>
        <w:t>nyzata</w:t>
      </w:r>
    </w:p>
    <w:p w:rsidR="0005173F" w:rsidRPr="009660DA" w:rsidRDefault="0024563E" w:rsidP="00C71278">
      <w:pPr>
        <w:spacing w:after="120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verseny helyszíne</w:t>
      </w:r>
      <w:proofErr w:type="gramStart"/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660DA">
        <w:rPr>
          <w:rFonts w:ascii="Times New Roman" w:hAnsi="Times New Roman" w:cs="Times New Roman"/>
          <w:sz w:val="28"/>
          <w:szCs w:val="28"/>
        </w:rPr>
        <w:t xml:space="preserve"> </w:t>
      </w:r>
      <w:r w:rsidR="009660D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660DA">
        <w:rPr>
          <w:rFonts w:ascii="Times New Roman" w:hAnsi="Times New Roman" w:cs="Times New Roman"/>
          <w:sz w:val="28"/>
          <w:szCs w:val="28"/>
        </w:rPr>
        <w:t>2330</w:t>
      </w:r>
      <w:proofErr w:type="gramEnd"/>
      <w:r w:rsidRPr="009660DA">
        <w:rPr>
          <w:rFonts w:ascii="Times New Roman" w:hAnsi="Times New Roman" w:cs="Times New Roman"/>
          <w:sz w:val="28"/>
          <w:szCs w:val="28"/>
        </w:rPr>
        <w:t xml:space="preserve"> Dunaharaszti </w:t>
      </w:r>
      <w:proofErr w:type="spellStart"/>
      <w:r w:rsidR="00C71278">
        <w:rPr>
          <w:rFonts w:ascii="Times New Roman" w:hAnsi="Times New Roman" w:cs="Times New Roman"/>
          <w:sz w:val="28"/>
          <w:szCs w:val="28"/>
        </w:rPr>
        <w:t>Laffert</w:t>
      </w:r>
      <w:proofErr w:type="spellEnd"/>
      <w:r w:rsidR="00C71278">
        <w:rPr>
          <w:rFonts w:ascii="Times New Roman" w:hAnsi="Times New Roman" w:cs="Times New Roman"/>
          <w:sz w:val="28"/>
          <w:szCs w:val="28"/>
        </w:rPr>
        <w:t xml:space="preserve"> Kúria, Fő út</w:t>
      </w:r>
      <w:r w:rsidR="00525118" w:rsidRPr="009660DA">
        <w:rPr>
          <w:rFonts w:ascii="Times New Roman" w:hAnsi="Times New Roman" w:cs="Times New Roman"/>
          <w:sz w:val="28"/>
          <w:szCs w:val="28"/>
        </w:rPr>
        <w:t xml:space="preserve"> 172.</w:t>
      </w:r>
    </w:p>
    <w:p w:rsidR="0005173F" w:rsidRPr="009660DA" w:rsidRDefault="00525118" w:rsidP="00C71278">
      <w:pPr>
        <w:spacing w:after="120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verseny időpontja</w:t>
      </w:r>
      <w:proofErr w:type="gramStart"/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660DA">
        <w:rPr>
          <w:rFonts w:ascii="Times New Roman" w:hAnsi="Times New Roman" w:cs="Times New Roman"/>
          <w:sz w:val="28"/>
          <w:szCs w:val="28"/>
        </w:rPr>
        <w:t xml:space="preserve"> </w:t>
      </w:r>
      <w:r w:rsidR="009660D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660DA">
        <w:rPr>
          <w:rFonts w:ascii="Times New Roman" w:hAnsi="Times New Roman" w:cs="Times New Roman"/>
          <w:sz w:val="28"/>
          <w:szCs w:val="28"/>
        </w:rPr>
        <w:t>2015.</w:t>
      </w:r>
      <w:proofErr w:type="gramEnd"/>
      <w:r w:rsidRPr="009660DA">
        <w:rPr>
          <w:rFonts w:ascii="Times New Roman" w:hAnsi="Times New Roman" w:cs="Times New Roman"/>
          <w:sz w:val="28"/>
          <w:szCs w:val="28"/>
        </w:rPr>
        <w:t xml:space="preserve"> október 22-25.</w:t>
      </w:r>
    </w:p>
    <w:p w:rsidR="00525118" w:rsidRPr="009660DA" w:rsidRDefault="00525118" w:rsidP="009660DA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Versenyforma, program</w:t>
      </w:r>
      <w:proofErr w:type="gramStart"/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660DA">
        <w:rPr>
          <w:rFonts w:ascii="Times New Roman" w:hAnsi="Times New Roman" w:cs="Times New Roman"/>
          <w:sz w:val="28"/>
          <w:szCs w:val="28"/>
        </w:rPr>
        <w:t xml:space="preserve"> </w:t>
      </w:r>
      <w:r w:rsidR="009660DA">
        <w:rPr>
          <w:rFonts w:ascii="Times New Roman" w:hAnsi="Times New Roman" w:cs="Times New Roman"/>
          <w:sz w:val="28"/>
          <w:szCs w:val="28"/>
        </w:rPr>
        <w:t xml:space="preserve">    </w:t>
      </w:r>
      <w:r w:rsidRPr="009660DA">
        <w:rPr>
          <w:rFonts w:ascii="Times New Roman" w:hAnsi="Times New Roman" w:cs="Times New Roman"/>
          <w:sz w:val="28"/>
          <w:szCs w:val="28"/>
        </w:rPr>
        <w:t>Svájci</w:t>
      </w:r>
      <w:proofErr w:type="gramEnd"/>
      <w:r w:rsidRPr="009660DA">
        <w:rPr>
          <w:rFonts w:ascii="Times New Roman" w:hAnsi="Times New Roman" w:cs="Times New Roman"/>
          <w:sz w:val="28"/>
          <w:szCs w:val="28"/>
        </w:rPr>
        <w:t xml:space="preserve"> rendszerben, az aktuális FIDE szabályok </w:t>
      </w:r>
      <w:r w:rsidR="009660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60DA">
        <w:rPr>
          <w:rFonts w:ascii="Times New Roman" w:hAnsi="Times New Roman" w:cs="Times New Roman"/>
          <w:sz w:val="28"/>
          <w:szCs w:val="28"/>
        </w:rPr>
        <w:t>szerint, sz</w:t>
      </w:r>
      <w:r w:rsidR="00A714FC">
        <w:rPr>
          <w:rFonts w:ascii="Times New Roman" w:hAnsi="Times New Roman" w:cs="Times New Roman"/>
          <w:sz w:val="28"/>
          <w:szCs w:val="28"/>
        </w:rPr>
        <w:t xml:space="preserve">ámítógépes párosítással. </w:t>
      </w:r>
    </w:p>
    <w:p w:rsidR="00525118" w:rsidRPr="009660DA" w:rsidRDefault="00525118" w:rsidP="009660DA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60DA">
        <w:rPr>
          <w:rFonts w:ascii="Times New Roman" w:hAnsi="Times New Roman" w:cs="Times New Roman"/>
          <w:color w:val="000000" w:themeColor="text1"/>
          <w:sz w:val="28"/>
          <w:szCs w:val="28"/>
        </w:rPr>
        <w:t>Játékidő:</w:t>
      </w:r>
      <w:r w:rsidRPr="009660DA">
        <w:rPr>
          <w:rFonts w:ascii="Times New Roman" w:hAnsi="Times New Roman" w:cs="Times New Roman"/>
          <w:sz w:val="28"/>
          <w:szCs w:val="28"/>
        </w:rPr>
        <w:t xml:space="preserve"> 2x90 perc, valamint lépésenként 30 mp.</w:t>
      </w:r>
    </w:p>
    <w:p w:rsidR="00525118" w:rsidRPr="009660DA" w:rsidRDefault="00525118" w:rsidP="009660DA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60DA">
        <w:rPr>
          <w:rFonts w:ascii="Times New Roman" w:hAnsi="Times New Roman" w:cs="Times New Roman"/>
          <w:color w:val="000000" w:themeColor="text1"/>
          <w:sz w:val="28"/>
          <w:szCs w:val="28"/>
        </w:rPr>
        <w:t>Kötelező regisztráció</w:t>
      </w: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660DA">
        <w:rPr>
          <w:rFonts w:ascii="Times New Roman" w:hAnsi="Times New Roman" w:cs="Times New Roman"/>
          <w:sz w:val="28"/>
          <w:szCs w:val="28"/>
        </w:rPr>
        <w:t xml:space="preserve"> 2015. október 22-én 12:00 és 14:00 között.</w:t>
      </w:r>
    </w:p>
    <w:p w:rsidR="00525118" w:rsidRPr="009660DA" w:rsidRDefault="00525118" w:rsidP="009660DA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96D0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Megnyitó:</w:t>
      </w:r>
      <w:r w:rsidRPr="009660DA">
        <w:rPr>
          <w:rFonts w:ascii="Times New Roman" w:hAnsi="Times New Roman" w:cs="Times New Roman"/>
          <w:sz w:val="28"/>
          <w:szCs w:val="28"/>
        </w:rPr>
        <w:t xml:space="preserve"> 2015. október 22-én 14:15-kor</w:t>
      </w:r>
    </w:p>
    <w:p w:rsidR="00525118" w:rsidRPr="009660DA" w:rsidRDefault="00525118" w:rsidP="009660DA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60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Start"/>
      <w:r w:rsidRPr="009660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60DA">
        <w:rPr>
          <w:rFonts w:ascii="Times New Roman" w:hAnsi="Times New Roman" w:cs="Times New Roman"/>
          <w:sz w:val="28"/>
          <w:szCs w:val="28"/>
        </w:rPr>
        <w:t>ford</w:t>
      </w:r>
      <w:proofErr w:type="gramEnd"/>
      <w:r w:rsidR="009660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660DA">
        <w:rPr>
          <w:rFonts w:ascii="Times New Roman" w:hAnsi="Times New Roman" w:cs="Times New Roman"/>
          <w:sz w:val="28"/>
          <w:szCs w:val="28"/>
        </w:rPr>
        <w:t>okt</w:t>
      </w:r>
      <w:proofErr w:type="spellEnd"/>
      <w:r w:rsidR="009660DA">
        <w:rPr>
          <w:rFonts w:ascii="Times New Roman" w:hAnsi="Times New Roman" w:cs="Times New Roman"/>
          <w:sz w:val="28"/>
          <w:szCs w:val="28"/>
        </w:rPr>
        <w:t xml:space="preserve"> 22. 14:30</w:t>
      </w:r>
      <w:r w:rsidRPr="009660DA">
        <w:rPr>
          <w:rFonts w:ascii="Times New Roman" w:hAnsi="Times New Roman" w:cs="Times New Roman"/>
          <w:sz w:val="28"/>
          <w:szCs w:val="28"/>
        </w:rPr>
        <w:tab/>
        <w:t>2</w:t>
      </w:r>
      <w:proofErr w:type="gramStart"/>
      <w:r w:rsidRPr="009660DA">
        <w:rPr>
          <w:rFonts w:ascii="Times New Roman" w:hAnsi="Times New Roman" w:cs="Times New Roman"/>
          <w:sz w:val="28"/>
          <w:szCs w:val="28"/>
        </w:rPr>
        <w:t>.ford</w:t>
      </w:r>
      <w:proofErr w:type="gramEnd"/>
      <w:r w:rsidRPr="009660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60DA">
        <w:rPr>
          <w:rFonts w:ascii="Times New Roman" w:hAnsi="Times New Roman" w:cs="Times New Roman"/>
          <w:sz w:val="28"/>
          <w:szCs w:val="28"/>
        </w:rPr>
        <w:t>okt</w:t>
      </w:r>
      <w:proofErr w:type="spellEnd"/>
      <w:r w:rsidRPr="009660DA">
        <w:rPr>
          <w:rFonts w:ascii="Times New Roman" w:hAnsi="Times New Roman" w:cs="Times New Roman"/>
          <w:sz w:val="28"/>
          <w:szCs w:val="28"/>
        </w:rPr>
        <w:t xml:space="preserve"> 23. 9:00</w:t>
      </w:r>
    </w:p>
    <w:p w:rsidR="00525118" w:rsidRPr="009660DA" w:rsidRDefault="00525118" w:rsidP="009660DA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</w:t>
      </w:r>
      <w:proofErr w:type="gramStart"/>
      <w:r w:rsidRPr="009660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60DA">
        <w:rPr>
          <w:rFonts w:ascii="Times New Roman" w:hAnsi="Times New Roman" w:cs="Times New Roman"/>
          <w:sz w:val="28"/>
          <w:szCs w:val="28"/>
        </w:rPr>
        <w:t>ford</w:t>
      </w:r>
      <w:proofErr w:type="gramEnd"/>
      <w:r w:rsidRPr="009660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60DA">
        <w:rPr>
          <w:rFonts w:ascii="Times New Roman" w:hAnsi="Times New Roman" w:cs="Times New Roman"/>
          <w:sz w:val="28"/>
          <w:szCs w:val="28"/>
        </w:rPr>
        <w:t>okt</w:t>
      </w:r>
      <w:proofErr w:type="spellEnd"/>
      <w:r w:rsidRPr="009660DA">
        <w:rPr>
          <w:rFonts w:ascii="Times New Roman" w:hAnsi="Times New Roman" w:cs="Times New Roman"/>
          <w:sz w:val="28"/>
          <w:szCs w:val="28"/>
        </w:rPr>
        <w:t xml:space="preserve"> 23</w:t>
      </w:r>
      <w:r w:rsidR="009660DA">
        <w:rPr>
          <w:rFonts w:ascii="Times New Roman" w:hAnsi="Times New Roman" w:cs="Times New Roman"/>
          <w:sz w:val="28"/>
          <w:szCs w:val="28"/>
        </w:rPr>
        <w:t>. 14:30</w:t>
      </w:r>
      <w:r w:rsidRPr="009660DA">
        <w:rPr>
          <w:rFonts w:ascii="Times New Roman" w:hAnsi="Times New Roman" w:cs="Times New Roman"/>
          <w:sz w:val="28"/>
          <w:szCs w:val="28"/>
        </w:rPr>
        <w:tab/>
        <w:t>4</w:t>
      </w:r>
      <w:proofErr w:type="gramStart"/>
      <w:r w:rsidRPr="009660DA">
        <w:rPr>
          <w:rFonts w:ascii="Times New Roman" w:hAnsi="Times New Roman" w:cs="Times New Roman"/>
          <w:sz w:val="28"/>
          <w:szCs w:val="28"/>
        </w:rPr>
        <w:t>.ford</w:t>
      </w:r>
      <w:proofErr w:type="gramEnd"/>
      <w:r w:rsidRPr="009660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60DA">
        <w:rPr>
          <w:rFonts w:ascii="Times New Roman" w:hAnsi="Times New Roman" w:cs="Times New Roman"/>
          <w:sz w:val="28"/>
          <w:szCs w:val="28"/>
        </w:rPr>
        <w:t>okt</w:t>
      </w:r>
      <w:proofErr w:type="spellEnd"/>
      <w:r w:rsidRPr="009660DA">
        <w:rPr>
          <w:rFonts w:ascii="Times New Roman" w:hAnsi="Times New Roman" w:cs="Times New Roman"/>
          <w:sz w:val="28"/>
          <w:szCs w:val="28"/>
        </w:rPr>
        <w:t xml:space="preserve"> 24. 9:00</w:t>
      </w:r>
    </w:p>
    <w:p w:rsidR="00525118" w:rsidRPr="009660DA" w:rsidRDefault="00525118" w:rsidP="009660DA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</w:t>
      </w:r>
      <w:proofErr w:type="gramStart"/>
      <w:r w:rsidRPr="009660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60DA">
        <w:rPr>
          <w:rFonts w:ascii="Times New Roman" w:hAnsi="Times New Roman" w:cs="Times New Roman"/>
          <w:sz w:val="28"/>
          <w:szCs w:val="28"/>
        </w:rPr>
        <w:t>ford</w:t>
      </w:r>
      <w:proofErr w:type="gramEnd"/>
      <w:r w:rsidRPr="009660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60DA">
        <w:rPr>
          <w:rFonts w:ascii="Times New Roman" w:hAnsi="Times New Roman" w:cs="Times New Roman"/>
          <w:sz w:val="28"/>
          <w:szCs w:val="28"/>
        </w:rPr>
        <w:t>okt</w:t>
      </w:r>
      <w:proofErr w:type="spellEnd"/>
      <w:r w:rsidRPr="009660DA">
        <w:rPr>
          <w:rFonts w:ascii="Times New Roman" w:hAnsi="Times New Roman" w:cs="Times New Roman"/>
          <w:sz w:val="28"/>
          <w:szCs w:val="28"/>
        </w:rPr>
        <w:t xml:space="preserve"> 24. 14:30</w:t>
      </w:r>
      <w:r w:rsidRPr="009660DA">
        <w:rPr>
          <w:rFonts w:ascii="Times New Roman" w:hAnsi="Times New Roman" w:cs="Times New Roman"/>
          <w:sz w:val="28"/>
          <w:szCs w:val="28"/>
        </w:rPr>
        <w:tab/>
        <w:t>6</w:t>
      </w:r>
      <w:proofErr w:type="gramStart"/>
      <w:r w:rsidRPr="009660DA">
        <w:rPr>
          <w:rFonts w:ascii="Times New Roman" w:hAnsi="Times New Roman" w:cs="Times New Roman"/>
          <w:sz w:val="28"/>
          <w:szCs w:val="28"/>
        </w:rPr>
        <w:t>.ford</w:t>
      </w:r>
      <w:proofErr w:type="gramEnd"/>
      <w:r w:rsidRPr="009660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60DA">
        <w:rPr>
          <w:rFonts w:ascii="Times New Roman" w:hAnsi="Times New Roman" w:cs="Times New Roman"/>
          <w:sz w:val="28"/>
          <w:szCs w:val="28"/>
        </w:rPr>
        <w:t>okt</w:t>
      </w:r>
      <w:proofErr w:type="spellEnd"/>
      <w:r w:rsidRPr="009660DA">
        <w:rPr>
          <w:rFonts w:ascii="Times New Roman" w:hAnsi="Times New Roman" w:cs="Times New Roman"/>
          <w:sz w:val="28"/>
          <w:szCs w:val="28"/>
        </w:rPr>
        <w:t xml:space="preserve"> 25. 9:00</w:t>
      </w:r>
    </w:p>
    <w:p w:rsidR="00525118" w:rsidRPr="009660DA" w:rsidRDefault="00525118" w:rsidP="009660DA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</w:t>
      </w:r>
      <w:proofErr w:type="gramStart"/>
      <w:r w:rsidRPr="009660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60DA">
        <w:rPr>
          <w:rFonts w:ascii="Times New Roman" w:hAnsi="Times New Roman" w:cs="Times New Roman"/>
          <w:sz w:val="28"/>
          <w:szCs w:val="28"/>
        </w:rPr>
        <w:t>ford</w:t>
      </w:r>
      <w:proofErr w:type="gramEnd"/>
      <w:r w:rsidRPr="009660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60DA">
        <w:rPr>
          <w:rFonts w:ascii="Times New Roman" w:hAnsi="Times New Roman" w:cs="Times New Roman"/>
          <w:sz w:val="28"/>
          <w:szCs w:val="28"/>
        </w:rPr>
        <w:t>okt</w:t>
      </w:r>
      <w:proofErr w:type="spellEnd"/>
      <w:r w:rsidRPr="009660DA">
        <w:rPr>
          <w:rFonts w:ascii="Times New Roman" w:hAnsi="Times New Roman" w:cs="Times New Roman"/>
          <w:sz w:val="28"/>
          <w:szCs w:val="28"/>
        </w:rPr>
        <w:t xml:space="preserve"> 25. 14:30</w:t>
      </w:r>
    </w:p>
    <w:p w:rsidR="009660DA" w:rsidRPr="009660DA" w:rsidRDefault="00525118" w:rsidP="00C71278">
      <w:pPr>
        <w:spacing w:after="12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6D0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Eredményhirdetés:</w:t>
      </w:r>
      <w:r w:rsidRPr="009660DA">
        <w:rPr>
          <w:rFonts w:ascii="Times New Roman" w:hAnsi="Times New Roman" w:cs="Times New Roman"/>
          <w:sz w:val="28"/>
          <w:szCs w:val="28"/>
        </w:rPr>
        <w:t xml:space="preserve"> utolsó parti után 20 perccel. Várakozási idő 30 perc!</w:t>
      </w:r>
    </w:p>
    <w:p w:rsidR="00525118" w:rsidRPr="009660DA" w:rsidRDefault="00525118" w:rsidP="00C71278">
      <w:pPr>
        <w:spacing w:after="12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Versenybíró</w:t>
      </w:r>
      <w:proofErr w:type="gramStart"/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660DA">
        <w:rPr>
          <w:rFonts w:ascii="Times New Roman" w:hAnsi="Times New Roman" w:cs="Times New Roman"/>
          <w:sz w:val="28"/>
          <w:szCs w:val="28"/>
        </w:rPr>
        <w:t xml:space="preserve">    </w:t>
      </w:r>
      <w:r w:rsidR="009660DA">
        <w:rPr>
          <w:rFonts w:ascii="Times New Roman" w:hAnsi="Times New Roman" w:cs="Times New Roman"/>
          <w:sz w:val="28"/>
          <w:szCs w:val="28"/>
        </w:rPr>
        <w:tab/>
      </w:r>
      <w:r w:rsidRPr="009660DA">
        <w:rPr>
          <w:rFonts w:ascii="Times New Roman" w:hAnsi="Times New Roman" w:cs="Times New Roman"/>
          <w:sz w:val="28"/>
          <w:szCs w:val="28"/>
        </w:rPr>
        <w:t>Fazekas</w:t>
      </w:r>
      <w:proofErr w:type="gramEnd"/>
      <w:r w:rsidRPr="009660DA">
        <w:rPr>
          <w:rFonts w:ascii="Times New Roman" w:hAnsi="Times New Roman" w:cs="Times New Roman"/>
          <w:sz w:val="28"/>
          <w:szCs w:val="28"/>
        </w:rPr>
        <w:t xml:space="preserve"> György IA, nemzetközi versenybíró</w:t>
      </w:r>
    </w:p>
    <w:p w:rsidR="0005173F" w:rsidRPr="009660DA" w:rsidRDefault="00525118" w:rsidP="00C71278">
      <w:pPr>
        <w:spacing w:after="12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Nevezési díj:</w:t>
      </w:r>
      <w:r w:rsidR="009660DA">
        <w:rPr>
          <w:rFonts w:ascii="Times New Roman" w:hAnsi="Times New Roman" w:cs="Times New Roman"/>
          <w:sz w:val="28"/>
          <w:szCs w:val="28"/>
        </w:rPr>
        <w:tab/>
      </w:r>
      <w:r w:rsidRPr="009660DA">
        <w:rPr>
          <w:rFonts w:ascii="Times New Roman" w:hAnsi="Times New Roman" w:cs="Times New Roman"/>
          <w:sz w:val="28"/>
          <w:szCs w:val="28"/>
        </w:rPr>
        <w:t xml:space="preserve">2000 </w:t>
      </w:r>
      <w:r w:rsidRPr="00760B92">
        <w:rPr>
          <w:rFonts w:ascii="Times New Roman" w:hAnsi="Times New Roman" w:cs="Times New Roman"/>
          <w:sz w:val="28"/>
          <w:szCs w:val="28"/>
        </w:rPr>
        <w:t>élő felett</w:t>
      </w:r>
      <w:r w:rsidRPr="009660DA">
        <w:rPr>
          <w:rFonts w:ascii="Times New Roman" w:hAnsi="Times New Roman" w:cs="Times New Roman"/>
          <w:sz w:val="28"/>
          <w:szCs w:val="28"/>
        </w:rPr>
        <w:t xml:space="preserve"> 5</w:t>
      </w:r>
      <w:r w:rsidR="0096775F">
        <w:rPr>
          <w:rFonts w:ascii="Times New Roman" w:hAnsi="Times New Roman" w:cs="Times New Roman"/>
          <w:sz w:val="28"/>
          <w:szCs w:val="28"/>
        </w:rPr>
        <w:t>.</w:t>
      </w:r>
      <w:r w:rsidRPr="009660DA">
        <w:rPr>
          <w:rFonts w:ascii="Times New Roman" w:hAnsi="Times New Roman" w:cs="Times New Roman"/>
          <w:sz w:val="28"/>
          <w:szCs w:val="28"/>
        </w:rPr>
        <w:t xml:space="preserve">000 forint, 1800 élő </w:t>
      </w:r>
      <w:r w:rsidRPr="00760B92">
        <w:rPr>
          <w:rFonts w:ascii="Times New Roman" w:hAnsi="Times New Roman" w:cs="Times New Roman"/>
          <w:sz w:val="28"/>
          <w:szCs w:val="28"/>
        </w:rPr>
        <w:t>felett</w:t>
      </w:r>
      <w:r w:rsidRPr="009660DA">
        <w:rPr>
          <w:rFonts w:ascii="Times New Roman" w:hAnsi="Times New Roman" w:cs="Times New Roman"/>
          <w:sz w:val="28"/>
          <w:szCs w:val="28"/>
        </w:rPr>
        <w:t xml:space="preserve"> 5.500 forint, 1800 élő alatt 6</w:t>
      </w:r>
      <w:r w:rsidR="0096775F">
        <w:rPr>
          <w:rFonts w:ascii="Times New Roman" w:hAnsi="Times New Roman" w:cs="Times New Roman"/>
          <w:sz w:val="28"/>
          <w:szCs w:val="28"/>
        </w:rPr>
        <w:t>.</w:t>
      </w:r>
      <w:r w:rsidRPr="009660DA">
        <w:rPr>
          <w:rFonts w:ascii="Times New Roman" w:hAnsi="Times New Roman" w:cs="Times New Roman"/>
          <w:sz w:val="28"/>
          <w:szCs w:val="28"/>
        </w:rPr>
        <w:t>000 forint. GM és IM címviselők nem fizetnek nevezési díjat, egyéb címviselők egységesen 3</w:t>
      </w:r>
      <w:r w:rsidR="0096775F">
        <w:rPr>
          <w:rFonts w:ascii="Times New Roman" w:hAnsi="Times New Roman" w:cs="Times New Roman"/>
          <w:sz w:val="28"/>
          <w:szCs w:val="28"/>
        </w:rPr>
        <w:t>.</w:t>
      </w:r>
      <w:r w:rsidRPr="009660DA">
        <w:rPr>
          <w:rFonts w:ascii="Times New Roman" w:hAnsi="Times New Roman" w:cs="Times New Roman"/>
          <w:sz w:val="28"/>
          <w:szCs w:val="28"/>
        </w:rPr>
        <w:t xml:space="preserve">000 forintot fizetnek. Ifi, </w:t>
      </w:r>
      <w:proofErr w:type="spellStart"/>
      <w:r w:rsidRPr="009660DA">
        <w:rPr>
          <w:rFonts w:ascii="Times New Roman" w:hAnsi="Times New Roman" w:cs="Times New Roman"/>
          <w:sz w:val="28"/>
          <w:szCs w:val="28"/>
        </w:rPr>
        <w:t>senior</w:t>
      </w:r>
      <w:proofErr w:type="spellEnd"/>
      <w:r w:rsidRPr="009660DA">
        <w:rPr>
          <w:rFonts w:ascii="Times New Roman" w:hAnsi="Times New Roman" w:cs="Times New Roman"/>
          <w:sz w:val="28"/>
          <w:szCs w:val="28"/>
        </w:rPr>
        <w:t>, női versenyzők 500 forint kedvezménybe</w:t>
      </w:r>
      <w:r w:rsidR="007001D1" w:rsidRPr="009660DA">
        <w:rPr>
          <w:rFonts w:ascii="Times New Roman" w:hAnsi="Times New Roman" w:cs="Times New Roman"/>
          <w:sz w:val="28"/>
          <w:szCs w:val="28"/>
        </w:rPr>
        <w:t>n részesülnek a nevezési díjból.</w:t>
      </w:r>
    </w:p>
    <w:p w:rsidR="009660DA" w:rsidRPr="009660DA" w:rsidRDefault="009660DA" w:rsidP="007D0857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Nevezési tudniva</w:t>
      </w:r>
      <w:r w:rsidR="007001D1"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lók:</w:t>
      </w:r>
      <w:r w:rsidR="007001D1" w:rsidRPr="00966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001D1" w:rsidRPr="009660DA">
        <w:rPr>
          <w:rFonts w:ascii="Times New Roman" w:hAnsi="Times New Roman" w:cs="Times New Roman"/>
          <w:sz w:val="28"/>
          <w:szCs w:val="28"/>
        </w:rPr>
        <w:t>Határidő – 2015. október 20. (kedd) Ezután</w:t>
      </w:r>
      <w:r w:rsidRPr="00966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1D1" w:rsidRPr="009660DA">
        <w:rPr>
          <w:rFonts w:ascii="Times New Roman" w:hAnsi="Times New Roman" w:cs="Times New Roman"/>
          <w:sz w:val="28"/>
          <w:szCs w:val="28"/>
        </w:rPr>
        <w:t>a  nevezők</w:t>
      </w:r>
      <w:proofErr w:type="gramEnd"/>
      <w:r w:rsidR="007001D1" w:rsidRPr="009660DA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="007001D1" w:rsidRPr="009660DA">
        <w:rPr>
          <w:rFonts w:ascii="Times New Roman" w:hAnsi="Times New Roman" w:cs="Times New Roman"/>
          <w:sz w:val="28"/>
          <w:szCs w:val="28"/>
        </w:rPr>
        <w:t>ft-tal</w:t>
      </w:r>
      <w:proofErr w:type="spellEnd"/>
      <w:r w:rsidR="007001D1" w:rsidRPr="009660DA">
        <w:rPr>
          <w:rFonts w:ascii="Times New Roman" w:hAnsi="Times New Roman" w:cs="Times New Roman"/>
          <w:sz w:val="28"/>
          <w:szCs w:val="28"/>
        </w:rPr>
        <w:t xml:space="preserve"> több nevezési díjat fizetnek. A</w:t>
      </w:r>
      <w:r w:rsidRPr="009660DA">
        <w:rPr>
          <w:rFonts w:ascii="Times New Roman" w:hAnsi="Times New Roman" w:cs="Times New Roman"/>
          <w:sz w:val="28"/>
          <w:szCs w:val="28"/>
        </w:rPr>
        <w:t xml:space="preserve"> </w:t>
      </w:r>
      <w:r w:rsidR="007001D1" w:rsidRPr="009660DA">
        <w:rPr>
          <w:rFonts w:ascii="Times New Roman" w:hAnsi="Times New Roman" w:cs="Times New Roman"/>
          <w:sz w:val="28"/>
          <w:szCs w:val="28"/>
        </w:rPr>
        <w:t xml:space="preserve">versenyen érvényes versenyengedéllyel lehet részt </w:t>
      </w:r>
      <w:r w:rsidR="007001D1" w:rsidRPr="009660DA">
        <w:rPr>
          <w:rFonts w:ascii="Times New Roman" w:hAnsi="Times New Roman" w:cs="Times New Roman"/>
          <w:sz w:val="28"/>
          <w:szCs w:val="28"/>
        </w:rPr>
        <w:lastRenderedPageBreak/>
        <w:t>venni, külföldi játékos esetén pedig csak rendezett FIDE ID szám és FRD esetén. Nevezéskor kérjük megadni: név, élőpont, születési idő, egyesület.</w:t>
      </w:r>
    </w:p>
    <w:p w:rsidR="007001D1" w:rsidRPr="009660DA" w:rsidRDefault="007001D1" w:rsidP="007D0857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Nevezés és infó:</w:t>
      </w:r>
      <w:r w:rsidRPr="009660DA">
        <w:rPr>
          <w:rFonts w:ascii="Times New Roman" w:hAnsi="Times New Roman" w:cs="Times New Roman"/>
          <w:sz w:val="28"/>
          <w:szCs w:val="28"/>
        </w:rPr>
        <w:t xml:space="preserve"> </w:t>
      </w:r>
      <w:r w:rsidR="009660DA">
        <w:rPr>
          <w:rFonts w:ascii="Times New Roman" w:hAnsi="Times New Roman" w:cs="Times New Roman"/>
          <w:sz w:val="28"/>
          <w:szCs w:val="28"/>
        </w:rPr>
        <w:tab/>
      </w:r>
      <w:r w:rsidRPr="009660DA">
        <w:rPr>
          <w:rFonts w:ascii="Times New Roman" w:hAnsi="Times New Roman" w:cs="Times New Roman"/>
          <w:sz w:val="28"/>
          <w:szCs w:val="28"/>
        </w:rPr>
        <w:t>Schubert Gyula +36 30 422 1717 (06 24 490 162)</w:t>
      </w:r>
    </w:p>
    <w:p w:rsidR="00A714FC" w:rsidRPr="00A714FC" w:rsidRDefault="007001D1" w:rsidP="00A714FC">
      <w:pPr>
        <w:spacing w:after="120"/>
        <w:ind w:left="3402" w:hanging="3402"/>
        <w:rPr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hyperlink r:id="rId4" w:history="1">
        <w:r w:rsidR="00A714FC" w:rsidRPr="00550D82">
          <w:rPr>
            <w:rStyle w:val="Hiperhivatkozs"/>
            <w:sz w:val="28"/>
            <w:szCs w:val="28"/>
          </w:rPr>
          <w:t>dmtk.chess@gmail.com</w:t>
        </w:r>
      </w:hyperlink>
    </w:p>
    <w:p w:rsidR="009660DA" w:rsidRPr="009660DA" w:rsidRDefault="007001D1" w:rsidP="00A714FC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sz w:val="28"/>
          <w:szCs w:val="28"/>
        </w:rPr>
        <w:t>Díjazás (nettó):</w:t>
      </w:r>
      <w:r w:rsidRPr="009660DA">
        <w:rPr>
          <w:rFonts w:ascii="Times New Roman" w:hAnsi="Times New Roman" w:cs="Times New Roman"/>
          <w:sz w:val="28"/>
          <w:szCs w:val="28"/>
        </w:rPr>
        <w:t xml:space="preserve"> </w:t>
      </w:r>
      <w:r w:rsidR="009660DA">
        <w:rPr>
          <w:rFonts w:ascii="Times New Roman" w:hAnsi="Times New Roman" w:cs="Times New Roman"/>
          <w:sz w:val="28"/>
          <w:szCs w:val="28"/>
        </w:rPr>
        <w:tab/>
      </w:r>
      <w:r w:rsidR="00A714FC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A714FC">
        <w:rPr>
          <w:rFonts w:ascii="Times New Roman" w:hAnsi="Times New Roman" w:cs="Times New Roman"/>
          <w:sz w:val="28"/>
          <w:szCs w:val="28"/>
        </w:rPr>
        <w:t>.hely</w:t>
      </w:r>
      <w:proofErr w:type="gramEnd"/>
      <w:r w:rsidR="00A714FC">
        <w:rPr>
          <w:rFonts w:ascii="Times New Roman" w:hAnsi="Times New Roman" w:cs="Times New Roman"/>
          <w:sz w:val="28"/>
          <w:szCs w:val="28"/>
        </w:rPr>
        <w:t xml:space="preserve">: 80.000 Ft  2.hely: 50.000 Ft  </w:t>
      </w:r>
      <w:r w:rsidRPr="009660DA">
        <w:rPr>
          <w:rFonts w:ascii="Times New Roman" w:hAnsi="Times New Roman" w:cs="Times New Roman"/>
          <w:sz w:val="28"/>
          <w:szCs w:val="28"/>
        </w:rPr>
        <w:t>3.hely: 40.000 Ft</w:t>
      </w:r>
      <w:r w:rsidR="00A714FC">
        <w:rPr>
          <w:rFonts w:ascii="Times New Roman" w:hAnsi="Times New Roman" w:cs="Times New Roman"/>
          <w:sz w:val="28"/>
          <w:szCs w:val="28"/>
        </w:rPr>
        <w:t xml:space="preserve">  </w:t>
      </w:r>
      <w:r w:rsidRPr="009660DA">
        <w:rPr>
          <w:rFonts w:ascii="Times New Roman" w:hAnsi="Times New Roman" w:cs="Times New Roman"/>
          <w:sz w:val="28"/>
          <w:szCs w:val="28"/>
        </w:rPr>
        <w:t xml:space="preserve">4.hely: 30.000 Ft </w:t>
      </w:r>
      <w:r w:rsidR="00A714FC">
        <w:rPr>
          <w:rFonts w:ascii="Times New Roman" w:hAnsi="Times New Roman" w:cs="Times New Roman"/>
          <w:sz w:val="28"/>
          <w:szCs w:val="28"/>
        </w:rPr>
        <w:t xml:space="preserve"> </w:t>
      </w:r>
      <w:r w:rsidRPr="009660DA">
        <w:rPr>
          <w:rFonts w:ascii="Times New Roman" w:hAnsi="Times New Roman" w:cs="Times New Roman"/>
          <w:sz w:val="28"/>
          <w:szCs w:val="28"/>
        </w:rPr>
        <w:t>5.he</w:t>
      </w:r>
      <w:r w:rsidR="00A714FC">
        <w:rPr>
          <w:rFonts w:ascii="Times New Roman" w:hAnsi="Times New Roman" w:cs="Times New Roman"/>
          <w:sz w:val="28"/>
          <w:szCs w:val="28"/>
        </w:rPr>
        <w:t xml:space="preserve">ly: 20.000 Ft 6.hely: 20.000 </w:t>
      </w:r>
      <w:r w:rsidR="00C71278">
        <w:rPr>
          <w:rFonts w:ascii="Times New Roman" w:hAnsi="Times New Roman" w:cs="Times New Roman"/>
          <w:sz w:val="28"/>
          <w:szCs w:val="28"/>
        </w:rPr>
        <w:t>Ft</w:t>
      </w:r>
    </w:p>
    <w:p w:rsidR="009660DA" w:rsidRPr="009660DA" w:rsidRDefault="007001D1" w:rsidP="00B242D7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sz w:val="28"/>
          <w:szCs w:val="28"/>
        </w:rPr>
        <w:t xml:space="preserve">A legjobb </w:t>
      </w:r>
      <w:r w:rsidR="007D0857" w:rsidRPr="00760B92">
        <w:rPr>
          <w:rFonts w:ascii="Times New Roman" w:hAnsi="Times New Roman" w:cs="Times New Roman"/>
          <w:b/>
          <w:sz w:val="28"/>
          <w:szCs w:val="28"/>
          <w:u w:val="single"/>
        </w:rPr>
        <w:t xml:space="preserve">I-VI. </w:t>
      </w:r>
      <w:proofErr w:type="gramStart"/>
      <w:r w:rsidR="007D0857" w:rsidRPr="00760B92">
        <w:rPr>
          <w:rFonts w:ascii="Times New Roman" w:hAnsi="Times New Roman" w:cs="Times New Roman"/>
          <w:b/>
          <w:sz w:val="28"/>
          <w:szCs w:val="28"/>
          <w:u w:val="single"/>
        </w:rPr>
        <w:t>helyen</w:t>
      </w:r>
      <w:proofErr w:type="gramEnd"/>
      <w:r w:rsidR="007D0857" w:rsidRPr="00760B92">
        <w:rPr>
          <w:rFonts w:ascii="Times New Roman" w:hAnsi="Times New Roman" w:cs="Times New Roman"/>
          <w:b/>
          <w:sz w:val="28"/>
          <w:szCs w:val="28"/>
          <w:u w:val="single"/>
        </w:rPr>
        <w:t xml:space="preserve"> nem végzett</w:t>
      </w:r>
      <w:r w:rsidR="007D0857">
        <w:rPr>
          <w:rFonts w:ascii="Times New Roman" w:hAnsi="Times New Roman" w:cs="Times New Roman"/>
          <w:sz w:val="28"/>
          <w:szCs w:val="28"/>
        </w:rPr>
        <w:t xml:space="preserve"> </w:t>
      </w:r>
      <w:r w:rsidRPr="009660DA">
        <w:rPr>
          <w:rFonts w:ascii="Times New Roman" w:hAnsi="Times New Roman" w:cs="Times New Roman"/>
          <w:sz w:val="28"/>
          <w:szCs w:val="28"/>
        </w:rPr>
        <w:t>dunaharaszti játékos 15.000 Ft díjazásban részesül.</w:t>
      </w:r>
      <w:r w:rsidR="009660DA" w:rsidRPr="009660DA">
        <w:rPr>
          <w:rFonts w:ascii="Times New Roman" w:hAnsi="Times New Roman" w:cs="Times New Roman"/>
          <w:sz w:val="28"/>
          <w:szCs w:val="28"/>
        </w:rPr>
        <w:t xml:space="preserve"> </w:t>
      </w:r>
      <w:r w:rsidRPr="009660DA">
        <w:rPr>
          <w:rFonts w:ascii="Times New Roman" w:hAnsi="Times New Roman" w:cs="Times New Roman"/>
          <w:sz w:val="28"/>
          <w:szCs w:val="28"/>
        </w:rPr>
        <w:t xml:space="preserve">További különdíjak – értékes </w:t>
      </w:r>
      <w:proofErr w:type="spellStart"/>
      <w:r w:rsidRPr="007D0857">
        <w:rPr>
          <w:rFonts w:ascii="Times New Roman" w:hAnsi="Times New Roman" w:cs="Times New Roman"/>
          <w:b/>
          <w:sz w:val="28"/>
          <w:szCs w:val="28"/>
        </w:rPr>
        <w:t>tárgyjutalom</w:t>
      </w:r>
      <w:r w:rsidR="007D0857" w:rsidRPr="00760B92">
        <w:rPr>
          <w:rFonts w:ascii="Times New Roman" w:hAnsi="Times New Roman" w:cs="Times New Roman"/>
          <w:b/>
          <w:sz w:val="28"/>
          <w:szCs w:val="28"/>
        </w:rPr>
        <w:t>ak</w:t>
      </w:r>
      <w:proofErr w:type="spellEnd"/>
      <w:r w:rsidRPr="009660DA">
        <w:rPr>
          <w:rFonts w:ascii="Times New Roman" w:hAnsi="Times New Roman" w:cs="Times New Roman"/>
          <w:sz w:val="28"/>
          <w:szCs w:val="28"/>
        </w:rPr>
        <w:t>:</w:t>
      </w:r>
      <w:r w:rsidR="00C71278">
        <w:rPr>
          <w:rFonts w:ascii="Times New Roman" w:hAnsi="Times New Roman" w:cs="Times New Roman"/>
          <w:sz w:val="28"/>
          <w:szCs w:val="28"/>
        </w:rPr>
        <w:t xml:space="preserve"> </w:t>
      </w:r>
      <w:r w:rsidRPr="009660DA">
        <w:rPr>
          <w:rFonts w:ascii="Times New Roman" w:hAnsi="Times New Roman" w:cs="Times New Roman"/>
          <w:sz w:val="28"/>
          <w:szCs w:val="28"/>
        </w:rPr>
        <w:t xml:space="preserve">Legjobb női, </w:t>
      </w:r>
      <w:proofErr w:type="spellStart"/>
      <w:r w:rsidRPr="009660DA">
        <w:rPr>
          <w:rFonts w:ascii="Times New Roman" w:hAnsi="Times New Roman" w:cs="Times New Roman"/>
          <w:sz w:val="28"/>
          <w:szCs w:val="28"/>
        </w:rPr>
        <w:t>senior</w:t>
      </w:r>
      <w:proofErr w:type="spellEnd"/>
      <w:r w:rsidRPr="009660DA">
        <w:rPr>
          <w:rFonts w:ascii="Times New Roman" w:hAnsi="Times New Roman" w:cs="Times New Roman"/>
          <w:sz w:val="28"/>
          <w:szCs w:val="28"/>
        </w:rPr>
        <w:t>, 18 év alatti, 14 év alatti, 1900 élő alatti, 1700 élő alatti, legidősebb és legfiatalabb versenyző.</w:t>
      </w:r>
      <w:r w:rsidR="009660DA" w:rsidRPr="009660DA">
        <w:rPr>
          <w:rFonts w:ascii="Times New Roman" w:hAnsi="Times New Roman" w:cs="Times New Roman"/>
          <w:sz w:val="28"/>
          <w:szCs w:val="28"/>
        </w:rPr>
        <w:t xml:space="preserve"> </w:t>
      </w:r>
      <w:r w:rsidRPr="009660DA">
        <w:rPr>
          <w:rFonts w:ascii="Times New Roman" w:hAnsi="Times New Roman" w:cs="Times New Roman"/>
          <w:sz w:val="28"/>
          <w:szCs w:val="28"/>
        </w:rPr>
        <w:t>A pénzdíjakat nem osztjuk meg, és azok min. 50</w:t>
      </w:r>
      <w:r w:rsidR="00C71278">
        <w:rPr>
          <w:rFonts w:ascii="Times New Roman" w:hAnsi="Times New Roman" w:cs="Times New Roman"/>
          <w:sz w:val="28"/>
          <w:szCs w:val="28"/>
        </w:rPr>
        <w:t xml:space="preserve"> fő részvételével garantáltak. M</w:t>
      </w:r>
      <w:r w:rsidRPr="009660DA">
        <w:rPr>
          <w:rFonts w:ascii="Times New Roman" w:hAnsi="Times New Roman" w:cs="Times New Roman"/>
          <w:sz w:val="28"/>
          <w:szCs w:val="28"/>
        </w:rPr>
        <w:t>indenki csak egy díjat kaphat.</w:t>
      </w:r>
      <w:r w:rsidR="009660DA" w:rsidRPr="009660DA">
        <w:rPr>
          <w:rFonts w:ascii="Times New Roman" w:hAnsi="Times New Roman" w:cs="Times New Roman"/>
          <w:sz w:val="28"/>
          <w:szCs w:val="28"/>
        </w:rPr>
        <w:t xml:space="preserve"> </w:t>
      </w:r>
      <w:r w:rsidRPr="009660DA">
        <w:rPr>
          <w:rFonts w:ascii="Times New Roman" w:hAnsi="Times New Roman" w:cs="Times New Roman"/>
          <w:sz w:val="28"/>
          <w:szCs w:val="28"/>
        </w:rPr>
        <w:t xml:space="preserve">Holtversenyes helyezések eldöntése: </w:t>
      </w:r>
      <w:proofErr w:type="spellStart"/>
      <w:r w:rsidRPr="009660DA">
        <w:rPr>
          <w:rFonts w:ascii="Times New Roman" w:hAnsi="Times New Roman" w:cs="Times New Roman"/>
          <w:sz w:val="28"/>
          <w:szCs w:val="28"/>
        </w:rPr>
        <w:t>Buchholz</w:t>
      </w:r>
      <w:proofErr w:type="spellEnd"/>
      <w:r w:rsidRPr="009660DA">
        <w:rPr>
          <w:rFonts w:ascii="Times New Roman" w:hAnsi="Times New Roman" w:cs="Times New Roman"/>
          <w:sz w:val="28"/>
          <w:szCs w:val="28"/>
        </w:rPr>
        <w:t>, Progresszív, TPR, Berger.</w:t>
      </w:r>
    </w:p>
    <w:p w:rsidR="007001D1" w:rsidRPr="009660DA" w:rsidRDefault="007001D1" w:rsidP="00B242D7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sz w:val="28"/>
          <w:szCs w:val="28"/>
        </w:rPr>
        <w:t>Egyéb tudnivalók:</w:t>
      </w:r>
      <w:r w:rsidRPr="009660DA">
        <w:rPr>
          <w:rFonts w:ascii="Times New Roman" w:hAnsi="Times New Roman" w:cs="Times New Roman"/>
          <w:sz w:val="28"/>
          <w:szCs w:val="28"/>
        </w:rPr>
        <w:t xml:space="preserve"> </w:t>
      </w:r>
      <w:r w:rsidR="009660DA">
        <w:rPr>
          <w:rFonts w:ascii="Times New Roman" w:hAnsi="Times New Roman" w:cs="Times New Roman"/>
          <w:sz w:val="28"/>
          <w:szCs w:val="28"/>
        </w:rPr>
        <w:tab/>
      </w:r>
      <w:r w:rsidRPr="009660DA">
        <w:rPr>
          <w:rFonts w:ascii="Times New Roman" w:hAnsi="Times New Roman" w:cs="Times New Roman"/>
          <w:sz w:val="28"/>
          <w:szCs w:val="28"/>
        </w:rPr>
        <w:t>A verseny állása, párosítása folyamatosan megtalálható lesz a chess-result.com, és chess.hu oldalakon.</w:t>
      </w:r>
    </w:p>
    <w:p w:rsidR="007001D1" w:rsidRPr="009660DA" w:rsidRDefault="007001D1" w:rsidP="009660DA">
      <w:pPr>
        <w:spacing w:after="0"/>
        <w:ind w:left="2694" w:firstLine="708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sz w:val="28"/>
          <w:szCs w:val="28"/>
        </w:rPr>
        <w:t>A helyszínen büfé fog üzemelni.</w:t>
      </w:r>
    </w:p>
    <w:p w:rsidR="0005173F" w:rsidRPr="009660DA" w:rsidRDefault="007001D1" w:rsidP="007D0857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sz w:val="28"/>
          <w:szCs w:val="28"/>
        </w:rPr>
        <w:t>Mobiltelefon kikapcsolt állapotban tárolható a játékos táskájában a verseny helyszínén vagy a versenybírónál. A játékos az ilyen eszközt</w:t>
      </w:r>
      <w:r w:rsidR="007D0857">
        <w:rPr>
          <w:rFonts w:ascii="Times New Roman" w:hAnsi="Times New Roman" w:cs="Times New Roman"/>
          <w:sz w:val="28"/>
          <w:szCs w:val="28"/>
        </w:rPr>
        <w:t xml:space="preserve"> </w:t>
      </w:r>
      <w:r w:rsidR="007D0857" w:rsidRPr="00760B92">
        <w:rPr>
          <w:rFonts w:ascii="Times New Roman" w:hAnsi="Times New Roman" w:cs="Times New Roman"/>
          <w:b/>
          <w:sz w:val="28"/>
          <w:szCs w:val="28"/>
          <w:u w:val="single"/>
        </w:rPr>
        <w:t xml:space="preserve">játszma </w:t>
      </w:r>
      <w:proofErr w:type="gramStart"/>
      <w:r w:rsidR="007D0857" w:rsidRPr="00760B92">
        <w:rPr>
          <w:rFonts w:ascii="Times New Roman" w:hAnsi="Times New Roman" w:cs="Times New Roman"/>
          <w:b/>
          <w:sz w:val="28"/>
          <w:szCs w:val="28"/>
          <w:u w:val="single"/>
        </w:rPr>
        <w:t>közben</w:t>
      </w:r>
      <w:r w:rsidR="007D0857" w:rsidRPr="007D08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08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660DA">
        <w:rPr>
          <w:rFonts w:ascii="Times New Roman" w:hAnsi="Times New Roman" w:cs="Times New Roman"/>
          <w:sz w:val="28"/>
          <w:szCs w:val="28"/>
        </w:rPr>
        <w:t>nem</w:t>
      </w:r>
      <w:proofErr w:type="gramEnd"/>
      <w:r w:rsidR="0005173F" w:rsidRPr="009660DA">
        <w:rPr>
          <w:rFonts w:ascii="Times New Roman" w:hAnsi="Times New Roman" w:cs="Times New Roman"/>
          <w:sz w:val="28"/>
          <w:szCs w:val="28"/>
        </w:rPr>
        <w:t xml:space="preserve"> viheti sehova magával</w:t>
      </w:r>
      <w:r w:rsidR="00A714FC">
        <w:rPr>
          <w:rFonts w:ascii="Times New Roman" w:hAnsi="Times New Roman" w:cs="Times New Roman"/>
          <w:sz w:val="28"/>
          <w:szCs w:val="28"/>
        </w:rPr>
        <w:t xml:space="preserve"> a versenybíró engedélye nélkül.</w:t>
      </w:r>
    </w:p>
    <w:p w:rsidR="009660DA" w:rsidRDefault="0005173F" w:rsidP="007D0857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sz w:val="28"/>
          <w:szCs w:val="28"/>
        </w:rPr>
        <w:t>Szállás, étkezés:</w:t>
      </w:r>
      <w:r w:rsidRPr="009660DA">
        <w:rPr>
          <w:rFonts w:ascii="Times New Roman" w:hAnsi="Times New Roman" w:cs="Times New Roman"/>
          <w:sz w:val="28"/>
          <w:szCs w:val="28"/>
        </w:rPr>
        <w:t xml:space="preserve"> </w:t>
      </w:r>
      <w:r w:rsidR="00966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60DA">
        <w:rPr>
          <w:rFonts w:ascii="Times New Roman" w:hAnsi="Times New Roman" w:cs="Times New Roman"/>
          <w:sz w:val="28"/>
          <w:szCs w:val="28"/>
        </w:rPr>
        <w:t>Kisduna</w:t>
      </w:r>
      <w:proofErr w:type="spellEnd"/>
      <w:r w:rsidRPr="00966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0DA">
        <w:rPr>
          <w:rFonts w:ascii="Times New Roman" w:hAnsi="Times New Roman" w:cs="Times New Roman"/>
          <w:sz w:val="28"/>
          <w:szCs w:val="28"/>
        </w:rPr>
        <w:t>Étterem</w:t>
      </w:r>
      <w:proofErr w:type="gramEnd"/>
      <w:r w:rsidRPr="009660DA">
        <w:rPr>
          <w:rFonts w:ascii="Times New Roman" w:hAnsi="Times New Roman" w:cs="Times New Roman"/>
          <w:sz w:val="28"/>
          <w:szCs w:val="28"/>
        </w:rPr>
        <w:t xml:space="preserve"> – Panzió, 2330 Dunaharaszti Fő út 103. (versenyteremtől 150 méterre)</w:t>
      </w:r>
    </w:p>
    <w:p w:rsidR="0005173F" w:rsidRPr="009660DA" w:rsidRDefault="0005173F" w:rsidP="009660DA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sz w:val="28"/>
          <w:szCs w:val="28"/>
        </w:rPr>
        <w:t>Itt az étkezés 1490 Ft – svédasztalos ebéd 22-én, a többi napon előzetes feliratkozással, étlapról.</w:t>
      </w:r>
    </w:p>
    <w:p w:rsidR="0005173F" w:rsidRDefault="0005173F" w:rsidP="007D0857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sz w:val="28"/>
          <w:szCs w:val="28"/>
        </w:rPr>
        <w:t>Szállás: 2-fős szoba 10.800 Ft/éj svédasztalos reggelivel, 3-fős szoba 11.700 Ft/éj szintén svédasztalos reggelivel.</w:t>
      </w:r>
    </w:p>
    <w:p w:rsidR="009660DA" w:rsidRPr="009660DA" w:rsidRDefault="0005173F" w:rsidP="007D0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sz w:val="28"/>
          <w:szCs w:val="28"/>
        </w:rPr>
        <w:t xml:space="preserve">(Tel.: 06 24 460 109, mobil: +36 20 495 4111) </w:t>
      </w:r>
      <w:proofErr w:type="gramStart"/>
      <w:r w:rsidRPr="009660D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660DA">
        <w:rPr>
          <w:rFonts w:ascii="Times New Roman" w:hAnsi="Times New Roman" w:cs="Times New Roman"/>
          <w:sz w:val="28"/>
          <w:szCs w:val="28"/>
        </w:rPr>
        <w:t xml:space="preserve"> szállást és étkezést mindenkinek saját magának kell intézni!</w:t>
      </w:r>
    </w:p>
    <w:p w:rsidR="0005173F" w:rsidRPr="009660DA" w:rsidRDefault="0005173F" w:rsidP="007001D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0DA">
        <w:rPr>
          <w:rFonts w:ascii="Times New Roman" w:hAnsi="Times New Roman" w:cs="Times New Roman"/>
          <w:b/>
          <w:sz w:val="28"/>
          <w:szCs w:val="28"/>
          <w:u w:val="single"/>
        </w:rPr>
        <w:t>A programváltozás jogát fenntartja a rendezőség!</w:t>
      </w:r>
    </w:p>
    <w:sectPr w:rsidR="0005173F" w:rsidRPr="009660DA" w:rsidSect="00EE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63E"/>
    <w:rsid w:val="0005173F"/>
    <w:rsid w:val="0024563E"/>
    <w:rsid w:val="00392886"/>
    <w:rsid w:val="00427F4A"/>
    <w:rsid w:val="00525118"/>
    <w:rsid w:val="00596D02"/>
    <w:rsid w:val="00675474"/>
    <w:rsid w:val="007001D1"/>
    <w:rsid w:val="00760B92"/>
    <w:rsid w:val="00766E3E"/>
    <w:rsid w:val="007D0857"/>
    <w:rsid w:val="009660DA"/>
    <w:rsid w:val="0096775F"/>
    <w:rsid w:val="009F1E06"/>
    <w:rsid w:val="00A4175C"/>
    <w:rsid w:val="00A714FC"/>
    <w:rsid w:val="00B242D7"/>
    <w:rsid w:val="00B41600"/>
    <w:rsid w:val="00B810BC"/>
    <w:rsid w:val="00C71278"/>
    <w:rsid w:val="00EE6106"/>
    <w:rsid w:val="00F3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61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01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tk.ches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8</cp:revision>
  <dcterms:created xsi:type="dcterms:W3CDTF">2015-07-07T16:30:00Z</dcterms:created>
  <dcterms:modified xsi:type="dcterms:W3CDTF">2015-07-11T02:08:00Z</dcterms:modified>
</cp:coreProperties>
</file>